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AA5A97" w:rsidTr="00AA5A97">
        <w:trPr>
          <w:trHeight w:val="2552"/>
        </w:trPr>
        <w:tc>
          <w:tcPr>
            <w:tcW w:w="4962" w:type="dxa"/>
          </w:tcPr>
          <w:p w:rsidR="00AA5A97" w:rsidRDefault="00AA5A97">
            <w:pPr>
              <w:jc w:val="center"/>
              <w:rPr>
                <w:rFonts w:ascii="Century Bash" w:hAnsi="Century Bash"/>
                <w:b/>
                <w:bCs/>
                <w:lang w:eastAsia="ar-SA"/>
              </w:rPr>
            </w:pPr>
          </w:p>
          <w:p w:rsidR="00AA5A97" w:rsidRDefault="00AA5A97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AA5A97" w:rsidRDefault="00AA5A97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AA5A97" w:rsidRDefault="00AA5A97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AA5A97" w:rsidRDefault="00AA5A97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A5A97" w:rsidRDefault="00AA5A9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5A97" w:rsidRDefault="00AA5A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5" w:type="dxa"/>
          </w:tcPr>
          <w:p w:rsidR="00AA5A97" w:rsidRDefault="00AA5A97">
            <w:pPr>
              <w:rPr>
                <w:b/>
                <w:bCs/>
                <w:color w:val="000000"/>
                <w:lang w:eastAsia="ar-SA"/>
              </w:rPr>
            </w:pPr>
          </w:p>
          <w:p w:rsidR="00AA5A97" w:rsidRDefault="00AA5A97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5A97" w:rsidRDefault="00AA5A97">
            <w:pPr>
              <w:jc w:val="center"/>
              <w:rPr>
                <w:b/>
                <w:bCs/>
                <w:lang w:eastAsia="ar-SA"/>
              </w:rPr>
            </w:pP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AA5A97" w:rsidRDefault="00AA5A97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AA5A97" w:rsidRDefault="00AA5A9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AA5A97" w:rsidRDefault="00AA5A9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AA5A97" w:rsidRDefault="00AA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AA5A97" w:rsidRDefault="00AA5A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6A6191" w:rsidRPr="006A6191" w:rsidRDefault="006A6191" w:rsidP="006A6191">
      <w:pPr>
        <w:suppressAutoHyphens/>
        <w:rPr>
          <w:b/>
          <w:lang w:eastAsia="ar-SA"/>
        </w:rPr>
      </w:pPr>
      <w:bookmarkStart w:id="0" w:name="_GoBack"/>
      <w:bookmarkEnd w:id="0"/>
      <w:r w:rsidRPr="006A6191">
        <w:rPr>
          <w:b/>
          <w:lang w:eastAsia="ar-SA"/>
        </w:rPr>
        <w:t xml:space="preserve">          </w:t>
      </w:r>
      <w:r w:rsidRPr="006A6191">
        <w:rPr>
          <w:b/>
          <w:lang w:val="en-US" w:eastAsia="ar-SA"/>
        </w:rPr>
        <w:t>K</w:t>
      </w:r>
      <w:r w:rsidRPr="006A6191">
        <w:rPr>
          <w:b/>
          <w:lang w:eastAsia="ar-SA"/>
        </w:rPr>
        <w:t>АРАР                                                                                 П О С Т А Н О В Л Е Н И Е</w:t>
      </w:r>
    </w:p>
    <w:p w:rsidR="006A6191" w:rsidRPr="006A6191" w:rsidRDefault="006A6191" w:rsidP="006A6191">
      <w:pPr>
        <w:suppressAutoHyphens/>
        <w:rPr>
          <w:b/>
          <w:lang w:eastAsia="ar-SA"/>
        </w:rPr>
      </w:pPr>
      <w:r w:rsidRPr="006A6191">
        <w:rPr>
          <w:b/>
          <w:lang w:eastAsia="ar-SA"/>
        </w:rPr>
        <w:tab/>
      </w:r>
    </w:p>
    <w:p w:rsidR="006A6191" w:rsidRPr="006A6191" w:rsidRDefault="006A6191" w:rsidP="006A6191">
      <w:pPr>
        <w:suppressAutoHyphens/>
        <w:rPr>
          <w:b/>
          <w:bCs/>
          <w:lang w:eastAsia="ar-SA"/>
        </w:rPr>
      </w:pPr>
      <w:r w:rsidRPr="006A6191">
        <w:rPr>
          <w:b/>
          <w:bCs/>
          <w:lang w:eastAsia="ar-SA"/>
        </w:rPr>
        <w:t xml:space="preserve"> «29» июль 2013 й.                                              № 35                           «29» июля 2013 г.</w:t>
      </w:r>
    </w:p>
    <w:p w:rsidR="006A6191" w:rsidRPr="006A6191" w:rsidRDefault="006A6191" w:rsidP="006A6191">
      <w:pPr>
        <w:tabs>
          <w:tab w:val="left" w:pos="7605"/>
        </w:tabs>
        <w:suppressAutoHyphens/>
        <w:rPr>
          <w:lang w:val="ba-RU" w:eastAsia="ar-SA"/>
        </w:rPr>
      </w:pP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r w:rsidRPr="006A6191">
        <w:rPr>
          <w:b/>
          <w:lang w:eastAsia="ar-SA"/>
        </w:rPr>
        <w:t xml:space="preserve">Об утверждении Положения о порядке </w:t>
      </w:r>
      <w:proofErr w:type="gramStart"/>
      <w:r w:rsidRPr="006A6191">
        <w:rPr>
          <w:b/>
          <w:lang w:eastAsia="ar-SA"/>
        </w:rPr>
        <w:t>расходования средств резервного фонда администрации сельского поселения</w:t>
      </w:r>
      <w:proofErr w:type="gramEnd"/>
      <w:r w:rsidRPr="006A6191">
        <w:rPr>
          <w:b/>
          <w:lang w:eastAsia="ar-SA"/>
        </w:rPr>
        <w:t xml:space="preserve"> для предупреждения и ликвидации чрезвычайных ситуаций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b/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b/>
          <w:lang w:eastAsia="ar-SA"/>
        </w:rPr>
      </w:pPr>
      <w:r w:rsidRPr="006A6191">
        <w:rPr>
          <w:lang w:eastAsia="ar-SA"/>
        </w:rPr>
        <w:t xml:space="preserve">В соответствии с </w:t>
      </w:r>
      <w:r w:rsidRPr="006A6191">
        <w:rPr>
          <w:bCs/>
          <w:lang w:eastAsia="ar-SA"/>
        </w:rPr>
        <w:t>п. 2</w:t>
      </w:r>
      <w:r w:rsidRPr="006A6191">
        <w:rPr>
          <w:lang w:eastAsia="ar-SA"/>
        </w:rPr>
        <w:t xml:space="preserve"> </w:t>
      </w:r>
      <w:r w:rsidRPr="006A6191">
        <w:rPr>
          <w:bCs/>
          <w:lang w:eastAsia="ar-SA"/>
        </w:rPr>
        <w:t xml:space="preserve">статьи 11 и статьей 25 </w:t>
      </w:r>
      <w:r w:rsidRPr="006A6191">
        <w:rPr>
          <w:lang w:eastAsia="ar-SA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A6191">
          <w:rPr>
            <w:lang w:eastAsia="ar-SA"/>
          </w:rPr>
          <w:t>1994 г</w:t>
        </w:r>
      </w:smartTag>
      <w:r w:rsidRPr="006A6191">
        <w:rPr>
          <w:lang w:eastAsia="ar-SA"/>
        </w:rPr>
        <w:t xml:space="preserve">. № 68-ФЗ «О защите населения, территорий от чрезвычайных ситуаций природного и техногенного характера», положениями  </w:t>
      </w:r>
      <w:hyperlink r:id="rId7" w:history="1">
        <w:r w:rsidRPr="006A6191">
          <w:t>статьи 81</w:t>
        </w:r>
      </w:hyperlink>
      <w:r w:rsidRPr="006A6191">
        <w:rPr>
          <w:lang w:eastAsia="ar-SA"/>
        </w:rPr>
        <w:t xml:space="preserve"> Бюджетного кодекса Российской Федерации, администрация сельского поселения Тятер-Араслановский  сельсовет  </w:t>
      </w:r>
      <w:proofErr w:type="gramStart"/>
      <w:r w:rsidRPr="006A6191">
        <w:rPr>
          <w:b/>
          <w:lang w:eastAsia="ar-SA"/>
        </w:rPr>
        <w:t>п</w:t>
      </w:r>
      <w:proofErr w:type="gramEnd"/>
      <w:r w:rsidRPr="006A6191">
        <w:rPr>
          <w:b/>
          <w:lang w:eastAsia="ar-SA"/>
        </w:rPr>
        <w:t xml:space="preserve"> о с т а н о в л я е т: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 xml:space="preserve">1. Утвердить прилагаемый </w:t>
      </w:r>
      <w:hyperlink w:anchor="sub_1000" w:history="1">
        <w:r w:rsidRPr="006A6191">
          <w:t>Порядок</w:t>
        </w:r>
      </w:hyperlink>
      <w:r w:rsidRPr="006A6191">
        <w:rPr>
          <w:lang w:eastAsia="ar-SA"/>
        </w:rPr>
        <w:t xml:space="preserve"> </w:t>
      </w:r>
      <w:proofErr w:type="gramStart"/>
      <w:r w:rsidRPr="006A6191">
        <w:rPr>
          <w:lang w:eastAsia="ar-SA"/>
        </w:rPr>
        <w:t>расходования средств резервного фонда администрации сельского поселения</w:t>
      </w:r>
      <w:proofErr w:type="gramEnd"/>
      <w:r w:rsidRPr="006A6191">
        <w:rPr>
          <w:lang w:eastAsia="ar-SA"/>
        </w:rPr>
        <w:t xml:space="preserve"> Тятер-Араслановский  сельсовет для предупреждения и ликвидации чрезвычайных ситуаций (Приложение)</w:t>
      </w:r>
      <w:r w:rsidRPr="006A6191">
        <w:t>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20"/>
        <w:jc w:val="both"/>
        <w:rPr>
          <w:lang w:eastAsia="ar-SA"/>
        </w:rPr>
      </w:pPr>
      <w:r w:rsidRPr="006A6191">
        <w:rPr>
          <w:lang w:eastAsia="ar-SA"/>
        </w:rPr>
        <w:t>2. Настоящее постановление обнародовать в установленном порядке.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20"/>
        <w:jc w:val="both"/>
        <w:rPr>
          <w:lang w:eastAsia="ar-SA"/>
        </w:rPr>
      </w:pPr>
      <w:r w:rsidRPr="006A6191">
        <w:rPr>
          <w:lang w:eastAsia="ar-SA"/>
        </w:rPr>
        <w:t xml:space="preserve">3. </w:t>
      </w:r>
      <w:proofErr w:type="gramStart"/>
      <w:r w:rsidRPr="006A6191">
        <w:rPr>
          <w:lang w:eastAsia="ar-SA"/>
        </w:rPr>
        <w:t>Контроль за</w:t>
      </w:r>
      <w:proofErr w:type="gramEnd"/>
      <w:r w:rsidRPr="006A6191">
        <w:rPr>
          <w:lang w:eastAsia="ar-SA"/>
        </w:rPr>
        <w:t xml:space="preserve"> выполнением настоящего постановления оставляю за собой.</w:t>
      </w:r>
    </w:p>
    <w:p w:rsidR="006A6191" w:rsidRPr="006A6191" w:rsidRDefault="006A6191" w:rsidP="006A6191">
      <w:pPr>
        <w:keepNext/>
        <w:keepLines/>
        <w:suppressAutoHyphens/>
        <w:spacing w:line="336" w:lineRule="auto"/>
        <w:ind w:firstLine="709"/>
        <w:jc w:val="center"/>
        <w:rPr>
          <w:b/>
          <w:lang w:eastAsia="x-none"/>
        </w:rPr>
      </w:pP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jc w:val="both"/>
        <w:outlineLvl w:val="0"/>
        <w:rPr>
          <w:lang w:eastAsia="x-none"/>
        </w:rPr>
      </w:pP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20"/>
        <w:jc w:val="both"/>
        <w:rPr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A6191">
        <w:rPr>
          <w:lang w:eastAsia="ar-SA"/>
        </w:rPr>
        <w:t xml:space="preserve">Глава Сельского поселения </w:t>
      </w: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jc w:val="both"/>
        <w:rPr>
          <w:bCs/>
          <w:color w:val="000080"/>
          <w:lang w:eastAsia="ar-SA"/>
        </w:rPr>
      </w:pPr>
      <w:r w:rsidRPr="006A6191">
        <w:rPr>
          <w:lang w:eastAsia="ar-SA"/>
        </w:rPr>
        <w:t>Тятер-Араслановский сельсовет                                         И.Г. Рысаев</w:t>
      </w:r>
    </w:p>
    <w:p w:rsidR="006A6191" w:rsidRPr="006A6191" w:rsidRDefault="006A6191" w:rsidP="006A6191">
      <w:pPr>
        <w:keepNext/>
        <w:keepLines/>
        <w:suppressAutoHyphens/>
        <w:ind w:firstLine="720"/>
        <w:jc w:val="right"/>
        <w:rPr>
          <w:bCs/>
          <w:color w:val="000080"/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ind w:firstLine="720"/>
        <w:jc w:val="right"/>
        <w:rPr>
          <w:sz w:val="20"/>
          <w:szCs w:val="20"/>
          <w:lang w:eastAsia="ar-SA"/>
        </w:rPr>
      </w:pPr>
      <w:r w:rsidRPr="006A6191">
        <w:rPr>
          <w:bCs/>
          <w:color w:val="000080"/>
          <w:lang w:eastAsia="ar-SA"/>
        </w:rPr>
        <w:br w:type="page"/>
      </w:r>
      <w:r w:rsidRPr="006A6191">
        <w:rPr>
          <w:bCs/>
          <w:color w:val="000080"/>
          <w:sz w:val="20"/>
          <w:szCs w:val="20"/>
          <w:lang w:eastAsia="ar-SA"/>
        </w:rPr>
        <w:lastRenderedPageBreak/>
        <w:t>Приложение</w:t>
      </w:r>
    </w:p>
    <w:p w:rsidR="006A6191" w:rsidRPr="006A6191" w:rsidRDefault="006A6191" w:rsidP="006A6191">
      <w:pPr>
        <w:keepNext/>
        <w:keepLines/>
        <w:suppressAutoHyphens/>
        <w:ind w:firstLine="720"/>
        <w:jc w:val="right"/>
        <w:rPr>
          <w:iCs/>
          <w:sz w:val="20"/>
          <w:szCs w:val="20"/>
          <w:lang w:eastAsia="ar-SA"/>
        </w:rPr>
      </w:pPr>
      <w:r w:rsidRPr="006A6191">
        <w:rPr>
          <w:iCs/>
          <w:sz w:val="20"/>
          <w:szCs w:val="20"/>
          <w:lang w:eastAsia="ar-SA"/>
        </w:rPr>
        <w:t xml:space="preserve">к постановлению Главы администрации </w:t>
      </w:r>
    </w:p>
    <w:p w:rsidR="006A6191" w:rsidRPr="006A6191" w:rsidRDefault="006A6191" w:rsidP="006A6191">
      <w:pPr>
        <w:keepNext/>
        <w:keepLines/>
        <w:suppressAutoHyphens/>
        <w:ind w:firstLine="720"/>
        <w:jc w:val="right"/>
        <w:rPr>
          <w:sz w:val="20"/>
          <w:szCs w:val="20"/>
          <w:lang w:eastAsia="ar-SA"/>
        </w:rPr>
      </w:pPr>
      <w:r w:rsidRPr="006A6191">
        <w:rPr>
          <w:sz w:val="20"/>
          <w:szCs w:val="20"/>
          <w:lang w:eastAsia="ar-SA"/>
        </w:rPr>
        <w:t>сельского поселения Тятер-Араслановский  сельсовет</w:t>
      </w:r>
    </w:p>
    <w:p w:rsidR="006A6191" w:rsidRPr="006A6191" w:rsidRDefault="006A6191" w:rsidP="006A6191">
      <w:pPr>
        <w:keepNext/>
        <w:keepLines/>
        <w:suppressAutoHyphens/>
        <w:ind w:firstLine="720"/>
        <w:jc w:val="right"/>
        <w:rPr>
          <w:sz w:val="20"/>
          <w:szCs w:val="20"/>
          <w:lang w:eastAsia="ar-SA"/>
        </w:rPr>
      </w:pPr>
      <w:r w:rsidRPr="006A6191">
        <w:rPr>
          <w:bCs/>
          <w:color w:val="000080"/>
          <w:sz w:val="20"/>
          <w:szCs w:val="20"/>
          <w:lang w:eastAsia="ar-SA"/>
        </w:rPr>
        <w:t>от 29.07.2013 г. № 35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b/>
          <w:lang w:eastAsia="ar-SA"/>
        </w:rPr>
      </w:pPr>
    </w:p>
    <w:p w:rsidR="006A6191" w:rsidRPr="006A6191" w:rsidRDefault="006A6191" w:rsidP="006A6191">
      <w:pPr>
        <w:keepNext/>
        <w:keepLines/>
        <w:suppressAutoHyphens/>
        <w:jc w:val="center"/>
        <w:outlineLvl w:val="0"/>
        <w:rPr>
          <w:color w:val="000000"/>
          <w:lang w:eastAsia="ar-SA"/>
        </w:rPr>
      </w:pPr>
      <w:r w:rsidRPr="006A6191">
        <w:rPr>
          <w:color w:val="000000"/>
          <w:lang w:eastAsia="ar-SA"/>
        </w:rPr>
        <w:t>Порядок</w:t>
      </w:r>
      <w:r w:rsidRPr="006A6191">
        <w:rPr>
          <w:color w:val="000000"/>
          <w:lang w:eastAsia="ar-SA"/>
        </w:rPr>
        <w:br/>
      </w:r>
      <w:proofErr w:type="gramStart"/>
      <w:r w:rsidRPr="006A6191">
        <w:rPr>
          <w:color w:val="000000"/>
          <w:lang w:eastAsia="ar-SA"/>
        </w:rPr>
        <w:t>расходования средств резервного фонда администрации сельского поселения</w:t>
      </w:r>
      <w:proofErr w:type="gramEnd"/>
      <w:r w:rsidRPr="006A6191">
        <w:rPr>
          <w:color w:val="000000"/>
          <w:lang w:eastAsia="ar-SA"/>
        </w:rPr>
        <w:t xml:space="preserve">  </w:t>
      </w:r>
      <w:r w:rsidRPr="006A6191">
        <w:rPr>
          <w:lang w:eastAsia="ar-SA"/>
        </w:rPr>
        <w:t>Тятер-Араслановский  сельсовет</w:t>
      </w:r>
      <w:r w:rsidRPr="006A6191">
        <w:rPr>
          <w:color w:val="000000"/>
          <w:lang w:eastAsia="ar-SA"/>
        </w:rPr>
        <w:t xml:space="preserve"> для предупреждения и ликвидации чрезвычайных ситуаций</w:t>
      </w:r>
    </w:p>
    <w:p w:rsidR="006A6191" w:rsidRPr="006A6191" w:rsidRDefault="006A6191" w:rsidP="006A6191">
      <w:pPr>
        <w:keepNext/>
        <w:keepLines/>
        <w:suppressAutoHyphens/>
        <w:rPr>
          <w:lang w:eastAsia="x-none"/>
        </w:rPr>
      </w:pP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20"/>
        <w:jc w:val="both"/>
        <w:rPr>
          <w:lang w:eastAsia="ar-SA"/>
        </w:rPr>
      </w:pPr>
      <w:bookmarkStart w:id="1" w:name="sub_101"/>
      <w:r w:rsidRPr="006A6191">
        <w:rPr>
          <w:lang w:eastAsia="ar-SA"/>
        </w:rPr>
        <w:t xml:space="preserve">1. </w:t>
      </w:r>
      <w:proofErr w:type="gramStart"/>
      <w:r w:rsidRPr="006A6191">
        <w:rPr>
          <w:lang w:eastAsia="ar-SA"/>
        </w:rPr>
        <w:t>Настоящий Порядок расходования средств резервного фонда администрации сельского поселения Тятер-Араслановский  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Тятер-Араслановский  сельсовет для предупреждения и ликвидации чрезвычайных ситуаций локального и муниципального характера в границах территории сельского поселения Тятер-Араслановский  сельсовет (далее - резервный фонд).</w:t>
      </w:r>
      <w:proofErr w:type="gramEnd"/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bookmarkStart w:id="2" w:name="sub_102"/>
      <w:bookmarkEnd w:id="1"/>
      <w:r w:rsidRPr="006A6191">
        <w:rPr>
          <w:lang w:eastAsia="ar-SA"/>
        </w:rPr>
        <w:t xml:space="preserve">2. </w:t>
      </w:r>
      <w:proofErr w:type="gramStart"/>
      <w:r w:rsidRPr="006A6191">
        <w:rPr>
          <w:lang w:eastAsia="ar-SA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Возмещение расходов бюджета сельского поселения Тятер-Араслановский 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3. При обращении к Главе сельского поселения Тятер-Араслановский 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Обращение, в котором отсутствуют указанные сведения, возвращается без рассмотрения.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bookmarkStart w:id="3" w:name="sub_104"/>
      <w:r w:rsidRPr="006A6191">
        <w:rPr>
          <w:lang w:eastAsia="ar-SA"/>
        </w:rPr>
        <w:lastRenderedPageBreak/>
        <w:t>4. По поручению Главы сельского поселения Тятер-Араслановский  сельсовет комиссия по предупреждению и ликвидации чрезвычайных ситуаций и обеспечению пожарной безопасности сельского поселения Тятер-Араслановский  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Тятер-Араслановский  сельсовет документы, обосновывающие размер запрашиваемых средств.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В случае непредставления необходимых документов в течение месяца со дня соответствующего поручения Главы сельского поселения Тятер-Араслановский  сельсовет вопрос о выделении средств из резервного фонда не рассматривается.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 xml:space="preserve">При отсутствии или недостаточности средств резервного фонда Глава сельского поселения Тятер-Араслановский  сельсовет вправе обратиться </w:t>
      </w:r>
      <w:proofErr w:type="gramStart"/>
      <w:r w:rsidRPr="006A6191">
        <w:rPr>
          <w:lang w:eastAsia="ar-SA"/>
        </w:rPr>
        <w:t>в установленном порядке в Правительство с просьбой о выделении средств из резервного фонда</w:t>
      </w:r>
      <w:proofErr w:type="gramEnd"/>
      <w:r w:rsidRPr="006A6191">
        <w:rPr>
          <w:lang w:eastAsia="ar-SA"/>
        </w:rPr>
        <w:t xml:space="preserve"> Правительства для ликвидации чрезвычайных ситуаций.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bookmarkStart w:id="4" w:name="sub_5"/>
      <w:r w:rsidRPr="006A6191">
        <w:rPr>
          <w:lang w:eastAsia="ar-SA"/>
        </w:rPr>
        <w:t>5. Основанием для выделения средств из резервного фонда является постановление администрации сельского поселения Тятер-Араслановский  сельсовет, в котором указывается размер ассигнований и их целевое расходование.</w:t>
      </w:r>
    </w:p>
    <w:bookmarkEnd w:id="4"/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проведение мероприятий по предупреждению чрезвычайных ситуаций при угрозе их возникновения;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проведение поисковых и аварийно-спасательных работ в зонах чрезвычайных ситуаций;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гражданам финансовой помощи в связи с утратой ими имущества первой необходимости. Использование средств резервного фонда на другие цели запрещается.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lastRenderedPageBreak/>
        <w:t xml:space="preserve">6. Управление финансового обеспечения администрации сельского поселения Тятер-Араслановский  сельсовет организуют учет и осуществляют </w:t>
      </w:r>
      <w:proofErr w:type="gramStart"/>
      <w:r w:rsidRPr="006A6191">
        <w:rPr>
          <w:lang w:eastAsia="ar-SA"/>
        </w:rPr>
        <w:t>контроль за</w:t>
      </w:r>
      <w:proofErr w:type="gramEnd"/>
      <w:r w:rsidRPr="006A6191">
        <w:rPr>
          <w:lang w:eastAsia="ar-SA"/>
        </w:rPr>
        <w:t xml:space="preserve"> целевым расходованием средств резервного фонда.</w:t>
      </w:r>
    </w:p>
    <w:p w:rsidR="006A6191" w:rsidRPr="006A6191" w:rsidRDefault="006A6191" w:rsidP="006A6191">
      <w:pPr>
        <w:keepNext/>
        <w:keepLines/>
        <w:suppressAutoHyphens/>
        <w:spacing w:line="360" w:lineRule="auto"/>
        <w:ind w:firstLine="709"/>
        <w:jc w:val="both"/>
        <w:rPr>
          <w:lang w:eastAsia="ar-SA"/>
        </w:rPr>
      </w:pPr>
      <w:r w:rsidRPr="006A6191">
        <w:rPr>
          <w:lang w:eastAsia="ar-SA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A6191" w:rsidRPr="006A6191" w:rsidRDefault="006A6191" w:rsidP="006A6191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lang w:eastAsia="ar-SA"/>
        </w:rPr>
      </w:pPr>
      <w:r w:rsidRPr="006A6191">
        <w:rPr>
          <w:lang w:eastAsia="ar-SA"/>
        </w:rPr>
        <w:t xml:space="preserve">8. </w:t>
      </w:r>
      <w:proofErr w:type="gramStart"/>
      <w:r w:rsidRPr="006A6191">
        <w:rPr>
          <w:lang w:eastAsia="ar-SA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Тятер-Араслановский  сельсовет в первой декаде предпоследнего месяца финансового года направляет Главе сельского поселения Тятер-Араслановский  сельсовет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6A6191" w:rsidRPr="006A6191" w:rsidRDefault="006A6191" w:rsidP="006A6191">
      <w:pPr>
        <w:keepNext/>
        <w:suppressAutoHyphens/>
        <w:rPr>
          <w:sz w:val="28"/>
          <w:szCs w:val="28"/>
          <w:lang w:eastAsia="ar-SA"/>
        </w:rPr>
      </w:pPr>
    </w:p>
    <w:p w:rsidR="006A6191" w:rsidRPr="006A6191" w:rsidRDefault="006A6191" w:rsidP="006A6191">
      <w:pPr>
        <w:suppressAutoHyphens/>
        <w:jc w:val="center"/>
        <w:rPr>
          <w:sz w:val="28"/>
          <w:szCs w:val="28"/>
          <w:lang w:eastAsia="ar-SA"/>
        </w:rPr>
      </w:pPr>
    </w:p>
    <w:p w:rsidR="00687B8A" w:rsidRDefault="00687B8A"/>
    <w:sectPr w:rsidR="00687B8A" w:rsidSect="00AA5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9"/>
    <w:rsid w:val="005820F3"/>
    <w:rsid w:val="00687B8A"/>
    <w:rsid w:val="006A6191"/>
    <w:rsid w:val="00A81C49"/>
    <w:rsid w:val="00AA5A97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5A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5A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5A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5A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2013-11-22T12:15:00Z</dcterms:created>
  <dcterms:modified xsi:type="dcterms:W3CDTF">2013-11-26T12:55:00Z</dcterms:modified>
</cp:coreProperties>
</file>