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290655" w:rsidTr="00290655">
        <w:trPr>
          <w:trHeight w:val="2552"/>
        </w:trPr>
        <w:tc>
          <w:tcPr>
            <w:tcW w:w="4962" w:type="dxa"/>
          </w:tcPr>
          <w:p w:rsidR="00290655" w:rsidRDefault="00290655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290655" w:rsidRDefault="00290655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290655" w:rsidRDefault="00290655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290655" w:rsidRDefault="00290655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290655" w:rsidRDefault="00290655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290655" w:rsidRDefault="00290655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290655" w:rsidRDefault="0029065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104775</wp:posOffset>
                      </wp:positionV>
                      <wp:extent cx="67437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25pt" to="52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290655" w:rsidRDefault="00290655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0655" w:rsidRDefault="00290655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5" w:type="dxa"/>
          </w:tcPr>
          <w:p w:rsidR="00290655" w:rsidRDefault="00290655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0655" w:rsidRDefault="00290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290655" w:rsidRDefault="00290655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290655" w:rsidRDefault="00290655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290655" w:rsidRDefault="00290655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290655" w:rsidRDefault="00290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290655" w:rsidRDefault="00290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290655" w:rsidRDefault="00290655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</w:tr>
    </w:tbl>
    <w:p w:rsidR="00044BFC" w:rsidRPr="00044BFC" w:rsidRDefault="00290655" w:rsidP="00044BFC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</w:t>
      </w:r>
      <w:r w:rsidR="00044BFC" w:rsidRPr="00044BFC">
        <w:rPr>
          <w:b/>
          <w:lang w:eastAsia="ar-SA"/>
        </w:rPr>
        <w:t xml:space="preserve">         </w:t>
      </w:r>
      <w:r w:rsidR="00044BFC" w:rsidRPr="00044BFC">
        <w:rPr>
          <w:b/>
          <w:lang w:val="en-US" w:eastAsia="ar-SA"/>
        </w:rPr>
        <w:t>K</w:t>
      </w:r>
      <w:r w:rsidR="00044BFC" w:rsidRPr="00044BFC">
        <w:rPr>
          <w:b/>
          <w:lang w:eastAsia="ar-SA"/>
        </w:rPr>
        <w:t>АРАР                                                                                П О С Т А Н О В Л Е Н И Е</w:t>
      </w:r>
    </w:p>
    <w:p w:rsidR="00044BFC" w:rsidRPr="00044BFC" w:rsidRDefault="00044BFC" w:rsidP="00044BFC">
      <w:pPr>
        <w:suppressAutoHyphens/>
        <w:rPr>
          <w:b/>
          <w:lang w:eastAsia="ar-SA"/>
        </w:rPr>
      </w:pPr>
      <w:r w:rsidRPr="00044BFC">
        <w:rPr>
          <w:b/>
          <w:lang w:eastAsia="ar-SA"/>
        </w:rPr>
        <w:tab/>
      </w:r>
    </w:p>
    <w:p w:rsidR="00044BFC" w:rsidRPr="00044BFC" w:rsidRDefault="00044BFC" w:rsidP="00044BFC">
      <w:pPr>
        <w:suppressAutoHyphens/>
        <w:rPr>
          <w:b/>
          <w:bCs/>
          <w:lang w:eastAsia="ar-SA"/>
        </w:rPr>
      </w:pPr>
      <w:r w:rsidRPr="00044BFC">
        <w:rPr>
          <w:b/>
          <w:bCs/>
          <w:lang w:eastAsia="ar-SA"/>
        </w:rPr>
        <w:t xml:space="preserve">    «29» июль 2013 й.                                       № 30                              «29» июля 2013 г.</w:t>
      </w:r>
    </w:p>
    <w:p w:rsidR="00044BFC" w:rsidRPr="00044BFC" w:rsidRDefault="00044BFC" w:rsidP="00044BFC">
      <w:pPr>
        <w:keepNext/>
        <w:tabs>
          <w:tab w:val="left" w:pos="708"/>
        </w:tabs>
        <w:suppressAutoHyphens/>
        <w:spacing w:before="240" w:after="60" w:line="220" w:lineRule="exact"/>
        <w:ind w:right="-397"/>
        <w:outlineLvl w:val="2"/>
        <w:rPr>
          <w:rFonts w:eastAsiaTheme="majorEastAsia" w:cstheme="majorBidi"/>
          <w:sz w:val="26"/>
          <w:szCs w:val="26"/>
          <w:lang w:eastAsia="ar-SA"/>
        </w:rPr>
      </w:pPr>
    </w:p>
    <w:p w:rsidR="00044BFC" w:rsidRPr="00044BFC" w:rsidRDefault="00044BFC" w:rsidP="00044BFC">
      <w:pPr>
        <w:suppressAutoHyphens/>
        <w:jc w:val="center"/>
        <w:rPr>
          <w:color w:val="000000"/>
          <w:lang w:eastAsia="ar-SA"/>
        </w:rPr>
      </w:pPr>
      <w:r w:rsidRPr="00044BFC">
        <w:rPr>
          <w:b/>
          <w:bCs/>
          <w:color w:val="000000"/>
          <w:lang w:eastAsia="ar-SA"/>
        </w:rPr>
        <w:t>О порядке подготовки и обучения населения способам защиты от опасностей мирного и военного времени</w:t>
      </w:r>
      <w:r w:rsidRPr="00044BFC">
        <w:rPr>
          <w:color w:val="000000"/>
          <w:lang w:eastAsia="ar-SA"/>
        </w:rPr>
        <w:t xml:space="preserve"> </w:t>
      </w:r>
      <w:r w:rsidRPr="00044BFC">
        <w:rPr>
          <w:b/>
          <w:color w:val="000000"/>
          <w:lang w:eastAsia="ar-SA"/>
        </w:rPr>
        <w:t>по Сельскому поселению Тятер-Араслановский сельсовет</w:t>
      </w:r>
      <w:r w:rsidRPr="00044BFC">
        <w:rPr>
          <w:color w:val="000000"/>
          <w:lang w:eastAsia="ar-SA"/>
        </w:rPr>
        <w:t xml:space="preserve"> </w:t>
      </w:r>
    </w:p>
    <w:p w:rsidR="00044BFC" w:rsidRPr="00044BFC" w:rsidRDefault="00044BFC" w:rsidP="00044BFC">
      <w:pPr>
        <w:suppressAutoHyphens/>
        <w:ind w:firstLine="225"/>
        <w:rPr>
          <w:color w:val="000000"/>
          <w:lang w:eastAsia="ar-SA"/>
        </w:rPr>
      </w:pPr>
      <w:proofErr w:type="gramStart"/>
      <w:r w:rsidRPr="00044BFC">
        <w:rPr>
          <w:color w:val="000000"/>
          <w:lang w:eastAsia="ar-SA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года № 547 «О подготовке населения в области защиты от чрезвычайных ситуаций природного и техногенного характера», Приказом МЧС Российской Федерации от 19.01.2004 г. № 19 «Об утверждении перечня уполномоченных работников, проходящих переподготовку или повышение квалификации в</w:t>
      </w:r>
      <w:proofErr w:type="gramEnd"/>
      <w:r w:rsidRPr="00044BFC">
        <w:rPr>
          <w:color w:val="000000"/>
          <w:lang w:eastAsia="ar-SA"/>
        </w:rPr>
        <w:t xml:space="preserve"> </w:t>
      </w:r>
      <w:proofErr w:type="gramStart"/>
      <w:r w:rsidRPr="00044BFC">
        <w:rPr>
          <w:color w:val="000000"/>
          <w:lang w:eastAsia="ar-SA"/>
        </w:rPr>
        <w:t>учебных заведениях МЧС, учреждениях повышения квалификации федеральных органов исполнительной власти,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образований», Программой обучения работающего населения в области гражданской обороны и защиты от чрезвычайных ситуаций природного и техногенного характера, утвержденной Министром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044BFC">
        <w:rPr>
          <w:color w:val="000000"/>
          <w:lang w:eastAsia="ar-SA"/>
        </w:rPr>
        <w:t xml:space="preserve"> и в целях совершенствования подготовки и обучения населения способам защиты от опасностей мирного и военного времени</w:t>
      </w:r>
      <w:r w:rsidRPr="00044BFC">
        <w:rPr>
          <w:color w:val="000000"/>
          <w:lang w:val="ba-RU" w:eastAsia="ar-SA"/>
        </w:rPr>
        <w:t xml:space="preserve">  </w:t>
      </w:r>
      <w:r w:rsidRPr="00044BFC">
        <w:rPr>
          <w:lang w:eastAsia="ar-SA"/>
        </w:rPr>
        <w:t>Администрации сельского  поселения  Тятер-Араслановский  сельсовет</w:t>
      </w:r>
      <w:r w:rsidRPr="00044BFC">
        <w:rPr>
          <w:lang w:val="ba-RU" w:eastAsia="ar-SA"/>
        </w:rPr>
        <w:t xml:space="preserve"> </w:t>
      </w:r>
      <w:r w:rsidRPr="00044BFC">
        <w:rPr>
          <w:lang w:eastAsia="ar-SA"/>
        </w:rPr>
        <w:t>муниципального  района  Стерлибашевский район  Республики  Башкортостан</w:t>
      </w:r>
      <w:r w:rsidRPr="00044BFC">
        <w:rPr>
          <w:lang w:val="ba-RU" w:eastAsia="ar-SA"/>
        </w:rPr>
        <w:t xml:space="preserve">   </w:t>
      </w:r>
      <w:proofErr w:type="gramStart"/>
      <w:r w:rsidRPr="00044BFC">
        <w:rPr>
          <w:b/>
          <w:lang w:val="ba-RU" w:eastAsia="ar-SA"/>
        </w:rPr>
        <w:t>п</w:t>
      </w:r>
      <w:proofErr w:type="gramEnd"/>
      <w:r w:rsidRPr="00044BFC">
        <w:rPr>
          <w:b/>
          <w:lang w:val="ba-RU" w:eastAsia="ar-SA"/>
        </w:rPr>
        <w:t xml:space="preserve"> о с т а н о в л я е т</w:t>
      </w:r>
      <w:r w:rsidRPr="00044BFC">
        <w:rPr>
          <w:b/>
          <w:lang w:eastAsia="ar-SA"/>
        </w:rPr>
        <w:t>:</w:t>
      </w:r>
      <w:r w:rsidRPr="00044BFC">
        <w:rPr>
          <w:b/>
          <w:lang w:eastAsia="ar-SA"/>
        </w:rPr>
        <w:br/>
      </w:r>
      <w:r w:rsidRPr="00044BFC">
        <w:rPr>
          <w:color w:val="000000"/>
          <w:lang w:val="ba-RU" w:eastAsia="ar-SA"/>
        </w:rPr>
        <w:t xml:space="preserve">               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1. Утвердить Положение о подготовке и обучении населения Сельского поселения Тятер-Араслановский сельсовет способам защиты от опасностей мирного и военного времени (Приложение).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2. Организовать подготовку населения в рамках единой системы подготовки населения в области гражданской обороны и защиты населения от чрезвычайных ситуаций (далее - ЧС) по соответствующим группам в организациях (в том числе в образовательных учреждениях), а также по месту жительства.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Администрации  сельского поселения Тятер-Араслановский сельсовет обеспечить пропаганду знаний в области защиты населения от ЧС.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 xml:space="preserve">4. Методическое руководство, координацию и </w:t>
      </w:r>
      <w:proofErr w:type="gramStart"/>
      <w:r w:rsidRPr="00044BFC">
        <w:rPr>
          <w:color w:val="000000"/>
          <w:lang w:eastAsia="ar-SA"/>
        </w:rPr>
        <w:t>контроль за</w:t>
      </w:r>
      <w:proofErr w:type="gramEnd"/>
      <w:r w:rsidRPr="00044BFC">
        <w:rPr>
          <w:color w:val="000000"/>
          <w:lang w:eastAsia="ar-SA"/>
        </w:rPr>
        <w:t xml:space="preserve"> подготовкой населения в области защиты населения от ЧС возложить на орган, специально уполномоченный решать задачи гражданской обороны, задачи по предупреждению и ликвидации ЧС администрации сельского поселения Тятер-Араслановский сельсовет 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5. Постановление вступает в силу с момента подписания.</w:t>
      </w:r>
    </w:p>
    <w:p w:rsid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 xml:space="preserve">6. </w:t>
      </w:r>
      <w:proofErr w:type="gramStart"/>
      <w:r w:rsidRPr="00044BFC">
        <w:rPr>
          <w:color w:val="000000"/>
          <w:lang w:eastAsia="ar-SA"/>
        </w:rPr>
        <w:t>Контроль за</w:t>
      </w:r>
      <w:proofErr w:type="gramEnd"/>
      <w:r w:rsidRPr="00044BFC">
        <w:rPr>
          <w:color w:val="000000"/>
          <w:lang w:eastAsia="ar-SA"/>
        </w:rPr>
        <w:t xml:space="preserve"> выполнением постановления оставляю за собой.</w:t>
      </w:r>
    </w:p>
    <w:p w:rsidR="00290655" w:rsidRPr="00044BFC" w:rsidRDefault="00290655" w:rsidP="00044BFC">
      <w:pPr>
        <w:suppressAutoHyphens/>
        <w:ind w:firstLine="225"/>
        <w:jc w:val="both"/>
        <w:rPr>
          <w:color w:val="000000"/>
          <w:lang w:val="ba-RU" w:eastAsia="ar-SA"/>
        </w:rPr>
      </w:pPr>
    </w:p>
    <w:p w:rsidR="00290655" w:rsidRDefault="00044BFC" w:rsidP="00044BFC">
      <w:pPr>
        <w:tabs>
          <w:tab w:val="left" w:pos="8190"/>
        </w:tabs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 xml:space="preserve">Глава  </w:t>
      </w:r>
      <w:r w:rsidR="00290655">
        <w:rPr>
          <w:color w:val="000000"/>
          <w:lang w:eastAsia="ar-SA"/>
        </w:rPr>
        <w:t xml:space="preserve">Сельского поселения </w:t>
      </w:r>
    </w:p>
    <w:p w:rsidR="00044BFC" w:rsidRPr="00044BFC" w:rsidRDefault="00290655" w:rsidP="00044BFC">
      <w:pPr>
        <w:tabs>
          <w:tab w:val="left" w:pos="8190"/>
        </w:tabs>
        <w:suppressAutoHyphens/>
        <w:ind w:firstLine="225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Тятер-Араслановский сельсовет                                            </w:t>
      </w:r>
      <w:r w:rsidR="00044BFC" w:rsidRPr="00044BFC">
        <w:rPr>
          <w:color w:val="000000"/>
          <w:lang w:eastAsia="ar-SA"/>
        </w:rPr>
        <w:t xml:space="preserve">И.Г. Рысаев </w:t>
      </w:r>
      <w:r w:rsidR="00044BFC" w:rsidRPr="00044BFC">
        <w:rPr>
          <w:color w:val="000000"/>
          <w:lang w:eastAsia="ar-SA"/>
        </w:rPr>
        <w:tab/>
      </w:r>
    </w:p>
    <w:p w:rsidR="00044BFC" w:rsidRPr="00044BFC" w:rsidRDefault="00044BFC" w:rsidP="00044BFC">
      <w:pPr>
        <w:suppressAutoHyphens/>
        <w:ind w:firstLine="225"/>
        <w:jc w:val="right"/>
        <w:rPr>
          <w:color w:val="000000"/>
          <w:sz w:val="18"/>
          <w:szCs w:val="18"/>
          <w:lang w:eastAsia="ar-SA"/>
        </w:rPr>
      </w:pPr>
      <w:r w:rsidRPr="00044BFC">
        <w:rPr>
          <w:color w:val="000000"/>
          <w:sz w:val="18"/>
          <w:szCs w:val="18"/>
          <w:lang w:eastAsia="ar-SA"/>
        </w:rPr>
        <w:lastRenderedPageBreak/>
        <w:t>Приложение</w:t>
      </w:r>
    </w:p>
    <w:p w:rsidR="00044BFC" w:rsidRPr="00044BFC" w:rsidRDefault="00044BFC" w:rsidP="00044BFC">
      <w:pPr>
        <w:suppressAutoHyphens/>
        <w:ind w:firstLine="225"/>
        <w:jc w:val="right"/>
        <w:rPr>
          <w:color w:val="000000"/>
          <w:sz w:val="18"/>
          <w:szCs w:val="18"/>
          <w:lang w:eastAsia="ar-SA"/>
        </w:rPr>
      </w:pPr>
      <w:r w:rsidRPr="00044BFC">
        <w:rPr>
          <w:color w:val="000000"/>
          <w:sz w:val="18"/>
          <w:szCs w:val="18"/>
          <w:lang w:eastAsia="ar-SA"/>
        </w:rPr>
        <w:t xml:space="preserve">к постановлению Главы </w:t>
      </w:r>
    </w:p>
    <w:p w:rsidR="00044BFC" w:rsidRPr="00044BFC" w:rsidRDefault="00044BFC" w:rsidP="00044BFC">
      <w:pPr>
        <w:suppressAutoHyphens/>
        <w:ind w:left="4956" w:firstLine="6"/>
        <w:jc w:val="right"/>
        <w:rPr>
          <w:color w:val="000000"/>
          <w:sz w:val="18"/>
          <w:szCs w:val="18"/>
          <w:lang w:eastAsia="ar-SA"/>
        </w:rPr>
      </w:pPr>
      <w:r w:rsidRPr="00044BFC">
        <w:rPr>
          <w:color w:val="000000"/>
          <w:sz w:val="18"/>
          <w:szCs w:val="18"/>
          <w:lang w:val="ba-RU" w:eastAsia="ar-SA"/>
        </w:rPr>
        <w:t xml:space="preserve">администрации </w:t>
      </w:r>
      <w:r w:rsidRPr="00044BFC">
        <w:rPr>
          <w:color w:val="000000"/>
          <w:sz w:val="18"/>
          <w:szCs w:val="18"/>
          <w:lang w:eastAsia="ar-SA"/>
        </w:rPr>
        <w:t xml:space="preserve">сельского поселения Тятер-Араслановский сельсовет сельского поселения </w:t>
      </w:r>
    </w:p>
    <w:p w:rsidR="00044BFC" w:rsidRPr="00044BFC" w:rsidRDefault="00044BFC" w:rsidP="00044BFC">
      <w:pPr>
        <w:suppressAutoHyphens/>
        <w:ind w:firstLine="225"/>
        <w:jc w:val="right"/>
        <w:rPr>
          <w:color w:val="000000"/>
          <w:sz w:val="18"/>
          <w:szCs w:val="18"/>
          <w:lang w:val="ba-RU" w:eastAsia="ar-SA"/>
        </w:rPr>
      </w:pPr>
      <w:r w:rsidRPr="00044BFC">
        <w:rPr>
          <w:color w:val="000000"/>
          <w:sz w:val="18"/>
          <w:szCs w:val="18"/>
          <w:lang w:eastAsia="ar-SA"/>
        </w:rPr>
        <w:t xml:space="preserve"> от 29.07.2013 г. № 30</w:t>
      </w:r>
    </w:p>
    <w:p w:rsidR="00044BFC" w:rsidRPr="00044BFC" w:rsidRDefault="00044BFC" w:rsidP="00044BFC">
      <w:pPr>
        <w:suppressAutoHyphens/>
        <w:ind w:firstLine="225"/>
        <w:jc w:val="right"/>
        <w:rPr>
          <w:color w:val="000000"/>
          <w:lang w:eastAsia="ar-SA"/>
        </w:rPr>
      </w:pPr>
    </w:p>
    <w:p w:rsidR="00044BFC" w:rsidRPr="00044BFC" w:rsidRDefault="00044BFC" w:rsidP="00044BFC">
      <w:pPr>
        <w:suppressAutoHyphens/>
        <w:ind w:firstLine="225"/>
        <w:jc w:val="center"/>
        <w:rPr>
          <w:b/>
          <w:color w:val="000000"/>
          <w:lang w:val="ba-RU" w:eastAsia="ar-SA"/>
        </w:rPr>
      </w:pPr>
      <w:r w:rsidRPr="00044BFC">
        <w:rPr>
          <w:b/>
          <w:color w:val="000000"/>
          <w:lang w:eastAsia="ar-SA"/>
        </w:rPr>
        <w:t>Положение</w:t>
      </w:r>
    </w:p>
    <w:p w:rsidR="00044BFC" w:rsidRPr="00044BFC" w:rsidRDefault="00044BFC" w:rsidP="00044BFC">
      <w:pPr>
        <w:suppressAutoHyphens/>
        <w:ind w:firstLine="225"/>
        <w:jc w:val="center"/>
        <w:rPr>
          <w:b/>
          <w:color w:val="000000"/>
          <w:lang w:eastAsia="ar-SA"/>
        </w:rPr>
      </w:pPr>
      <w:r w:rsidRPr="00044BFC">
        <w:rPr>
          <w:b/>
          <w:color w:val="000000"/>
          <w:lang w:eastAsia="ar-SA"/>
        </w:rPr>
        <w:t xml:space="preserve">о подготовке и обучении населения сельского поселения </w:t>
      </w:r>
      <w:r w:rsidRPr="00044BFC">
        <w:rPr>
          <w:b/>
          <w:color w:val="000000"/>
          <w:lang w:val="ba-RU" w:eastAsia="ar-SA"/>
        </w:rPr>
        <w:t xml:space="preserve">Тятер-Араслановский сельсовет </w:t>
      </w:r>
      <w:r w:rsidRPr="00044BFC">
        <w:rPr>
          <w:b/>
          <w:color w:val="000000"/>
          <w:lang w:eastAsia="ar-SA"/>
        </w:rPr>
        <w:t xml:space="preserve">способам защиты от опасностей мирного и военного времени </w:t>
      </w:r>
    </w:p>
    <w:p w:rsidR="00044BFC" w:rsidRPr="00044BFC" w:rsidRDefault="00044BFC" w:rsidP="00044BFC">
      <w:pPr>
        <w:suppressAutoHyphens/>
        <w:ind w:firstLine="225"/>
        <w:jc w:val="center"/>
        <w:rPr>
          <w:b/>
          <w:color w:val="000000"/>
          <w:lang w:eastAsia="ar-SA"/>
        </w:rPr>
      </w:pP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Настоящее Положение определяет основные задачи, формы и порядок организации подготовки и обучения населения в области гражданской обороны и защиты от чрезвычайных ситуаций природного и техногенного характера.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1. Группы населения, подлежащие обучению в области гражданской обороны и защиты от чрезвычайных ситуаций.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В зависимости от степени участия в выполнении задач гражданской обороны, требований к уровню знаний, умений и навыков по гражданской обороне и защите от чрезвычайных ситуаций население подразделяется на следующие группы, подлежащие обучению: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 xml:space="preserve">1.1. Руководители организаций, расположенных на территории поселения (далее - организации), включенные в состав территориальной подсистемы единой государственной системы предупреждения и ликвидации чрезвычайных ситуаций </w:t>
      </w:r>
      <w:r w:rsidRPr="00044BFC">
        <w:rPr>
          <w:color w:val="000000"/>
          <w:lang w:val="ba-RU" w:eastAsia="ar-SA"/>
        </w:rPr>
        <w:t>муниципального района Стерлибашевский</w:t>
      </w:r>
      <w:r w:rsidRPr="00044BFC">
        <w:rPr>
          <w:color w:val="000000"/>
          <w:lang w:eastAsia="ar-SA"/>
        </w:rPr>
        <w:t xml:space="preserve"> район (далее - ТП РСЧС).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1.2. Работники Администрации и организаций, специально уполномоченные решать задачи по гражданской обороне, предупреждению и ликвидации чрезвычайных ситуаций, включенные в состав органов управления областной подсистемы РСЧС (далее - уполномоченные работники).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 xml:space="preserve">1.3. </w:t>
      </w:r>
      <w:proofErr w:type="gramStart"/>
      <w:r w:rsidRPr="00044BFC">
        <w:rPr>
          <w:color w:val="000000"/>
          <w:lang w:eastAsia="ar-SA"/>
        </w:rPr>
        <w:t>Председатели комиссий по предупреждению и ликвидации чрезвычайных ситуаций и обеспечению пожарной безопасности (далее - КЧС и ОПБ) председатели комиссий по поддержанию устойчивого функционирования экономики, эвакуационной комиссии, руководители органов управления, специально уполномоченных на решение задач в области гражданской обороны и чрезвычайных ситуаций, и их заместители, руководители предприятий, учреждений и организаций независимо от организационно-правовых форм и форм собственности.</w:t>
      </w:r>
      <w:proofErr w:type="gramEnd"/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1.4. Лица, обучающиеся в общеобразовательных учреждениях, образовательных учреждениях начального и среднего профессионального образования.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 xml:space="preserve">1.5. Лица, занятые в сфере производства и обслуживания, не включенные в состав органов управления и сил ТП РСЧС       (далее - работающее население). </w:t>
      </w:r>
    </w:p>
    <w:p w:rsidR="00044BFC" w:rsidRPr="00044BFC" w:rsidRDefault="00044BFC" w:rsidP="00044BFC">
      <w:pPr>
        <w:suppressAutoHyphens/>
        <w:ind w:firstLine="4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1.6. Лица, не занятые в сфере производства и обслуживания (далее - неработающее население).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2. Основные задачи обучения населения в области гражданской обороны и защиты от чрезвычайных ситуаций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Основными задачами обучения населения в области гражданской обороны и защиты от чрезвычайных ситуаций являются: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2.1. Обучение всех групп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2.2. Выработка у руководителей организаций навыков управления силами и средствами, входящими в состав ТП РСЧС.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2.3. Совершенствование практических навыков руководителей организаций, а также председателей КЧС и ОПБ по организации и проведению мероприятий гражданской обороны, по предупреждению чрезвычайных ситуаций мирного и военного времени и ликвидации их последствий.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lastRenderedPageBreak/>
        <w:t>2.4. Практическое усвоение уполномоченными работниками в ходе учений и тренировок порядка действий при различных режимах функционирования ТП РСЧС в рамках работы единой государственной системы предупреждения и ликвидации чрезвычайных ситуации, а также при проведении аварийно-спасательных и других неотложных работ.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3. Организация подготовки населения в области гражданской обороны и защиты от чрезвычайных ситуаций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3.1. Обучение населения в области гражданской обороны и защиты от чрезвычайных ситуаций организуют и осуществляют в пределах своей компетенции органы местного самоуправления и руководители организаций независимо от организационно-правовых форм и форм собственности.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3.2. Подготовка населения в области гражданской обороны и защиты от чрезвычайных ситуаций, а также чрезвычайных ситуаций, возникших при ведении военных действий или в результате этих действий,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3.3. Обучение населения осуществляется дифференцированно (по группам) путем привлечения на подготовку (переподготовку) и повышение квалификации, на плановых занятиях, проводимых по специальным программам, путём самостоятельной подготовки, а также участия в учебно-методических сборах и учениях по гражданской обороне и защите от чрезвычайных ситуаций.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 xml:space="preserve">3.4. </w:t>
      </w:r>
      <w:proofErr w:type="gramStart"/>
      <w:r w:rsidRPr="00044BFC">
        <w:rPr>
          <w:color w:val="000000"/>
          <w:lang w:eastAsia="ar-SA"/>
        </w:rPr>
        <w:t>Обучение по вопросам</w:t>
      </w:r>
      <w:proofErr w:type="gramEnd"/>
      <w:r w:rsidRPr="00044BFC">
        <w:rPr>
          <w:color w:val="000000"/>
          <w:lang w:eastAsia="ar-SA"/>
        </w:rPr>
        <w:t xml:space="preserve"> гражданской обороны и защиты от чрезвычайных ситуаций проводится в образовательных учреждениях общего и среднего профессионального образования, в учреждениях повышения квалификации, в УМЦ Главного управления МЧС России по</w:t>
      </w:r>
      <w:r w:rsidRPr="00044BFC">
        <w:rPr>
          <w:color w:val="000000"/>
          <w:lang w:val="ba-RU" w:eastAsia="ar-SA"/>
        </w:rPr>
        <w:t xml:space="preserve"> Стерлибашевскому </w:t>
      </w:r>
      <w:r w:rsidRPr="00044BFC">
        <w:rPr>
          <w:color w:val="000000"/>
          <w:lang w:eastAsia="ar-SA"/>
        </w:rPr>
        <w:t>району, на курсах гражданской обороны, непосредственно по месту работы и жительства.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4. Формы обучения населения в области гражданской обороны и защиты от чрезвычайных ситуаций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Обучение населения в области гражданской обороны и защиты от чрезвычайных ситуаций предусматривает: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4.1.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4.2. Для неработающего населения - проведение бесед, лекций, просмотр учебных фильмов, привлечение на учения и тренировки по месту жительства (в учебно-консультационных пунктах),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4.3. Для обучающихся в образовательных учреждениях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4.4. Для председателей КЧС и ОПБ Администрации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 xml:space="preserve">4.5. Для лиц, впервые назначенных на должность, связанную с выполнением, обязанностей в области гражданской обороны и защиты от чрезвычайных ситуаций, подготовка (переподготовка) или повышение квалификации в течение первого года работы является обязательной. 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lastRenderedPageBreak/>
        <w:t>5. Подготовка и повышение квалификации должностных лиц в области гражданской обороны и защиты от чрезвычайных ситуаций.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Повышение квалификации в области гражданской обороны и защиты от чрезвычайных ситуаций проходят: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 xml:space="preserve">5.1. Председатель и члены КЧС и ОПБ, уполномоченные работники, руководители структурных подразделений администрации и организаций с числом работающих более 50 человек - в учебно-методическом центре гражданской обороны и чрезвычайных ситуаций (УМЦ) Главного управления МЧС России </w:t>
      </w:r>
      <w:r w:rsidRPr="00044BFC">
        <w:rPr>
          <w:color w:val="000000"/>
          <w:lang w:val="ba-RU" w:eastAsia="ar-SA"/>
        </w:rPr>
        <w:t>Стерлибашевского</w:t>
      </w:r>
      <w:r w:rsidRPr="00044BFC">
        <w:rPr>
          <w:color w:val="000000"/>
          <w:lang w:eastAsia="ar-SA"/>
        </w:rPr>
        <w:t xml:space="preserve">  района.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 xml:space="preserve">5.2. Руководители, уполномоченные работники организаций с числом работающих менее 50 человек, классные руководители учреждений образования - на курсах ГО </w:t>
      </w:r>
      <w:proofErr w:type="gramStart"/>
      <w:r w:rsidRPr="00044BFC">
        <w:rPr>
          <w:color w:val="000000"/>
          <w:lang w:val="ba-RU" w:eastAsia="ar-SA"/>
        </w:rPr>
        <w:t>с</w:t>
      </w:r>
      <w:proofErr w:type="gramEnd"/>
      <w:r w:rsidRPr="00044BFC">
        <w:rPr>
          <w:color w:val="000000"/>
          <w:lang w:val="ba-RU" w:eastAsia="ar-SA"/>
        </w:rPr>
        <w:t>.</w:t>
      </w:r>
      <w:r>
        <w:rPr>
          <w:color w:val="000000"/>
          <w:lang w:val="ba-RU" w:eastAsia="ar-SA"/>
        </w:rPr>
        <w:t xml:space="preserve"> </w:t>
      </w:r>
      <w:r w:rsidRPr="00044BFC">
        <w:rPr>
          <w:color w:val="000000"/>
          <w:lang w:val="ba-RU" w:eastAsia="ar-SA"/>
        </w:rPr>
        <w:t>Стерлибашево</w:t>
      </w:r>
      <w:r w:rsidRPr="00044BFC">
        <w:rPr>
          <w:color w:val="000000"/>
          <w:lang w:eastAsia="ar-SA"/>
        </w:rPr>
        <w:t>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 xml:space="preserve">5.3. Повышение квалификации преподавателей дисциплины «Безопасность жизнедеятельности» и преподавателей-организаторов курса «Основы безопасности жизнедеятельности» по вопросам защиты в чрезвычайных ситуация - в УМЦ по ГО и ЧС </w:t>
      </w:r>
      <w:r w:rsidRPr="00044BFC">
        <w:rPr>
          <w:color w:val="000000"/>
          <w:lang w:val="ba-RU" w:eastAsia="ar-SA"/>
        </w:rPr>
        <w:t>Стерлибашевского</w:t>
      </w:r>
      <w:r w:rsidRPr="00044BFC">
        <w:rPr>
          <w:color w:val="000000"/>
          <w:lang w:eastAsia="ar-SA"/>
        </w:rPr>
        <w:t xml:space="preserve">  района.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5.4. Совершенствование знаний, умений и навыков населения в области защиты от ЧС осуществляется в ходе проведения командно-штабных, тактико-специальных и комплексных учений и тренировок.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5.5. Командно-штабные учения продолжительностью до 3 суток проводятся в муниципальном округе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К проведению командно-штабных учений в установленном порядке привлекаются структурные подразделения федеральных органов исполнительной власти, а также по согласованию с органами исполнительной власти</w:t>
      </w:r>
      <w:r w:rsidRPr="00044BFC">
        <w:rPr>
          <w:color w:val="000000"/>
          <w:lang w:val="ba-RU" w:eastAsia="ar-SA"/>
        </w:rPr>
        <w:t xml:space="preserve"> Стерлибашевского</w:t>
      </w:r>
      <w:r w:rsidRPr="00044BFC">
        <w:rPr>
          <w:color w:val="000000"/>
          <w:lang w:eastAsia="ar-SA"/>
        </w:rPr>
        <w:t xml:space="preserve"> района - силы и средства единой государственной системы предупреждения и ликвидации ЧС.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5.6.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именуется - формирования) организаций 1 раз в 3 года, а с участием формирований постоянной готовности 1 раз в год.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5.7. Комплексные учения продолжительностью до 2 суток проводятся 1 раз в 3 года в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5.8. Тренировки в общеобразовательных учреждениях и учреждениях начального и среднего профессионального образования проводятся ежегодно.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5.9. Лица, привлекаемые на учения и тренировки в области защиты от ЧС, информируются о возможном риске при их проведении.</w:t>
      </w:r>
    </w:p>
    <w:p w:rsidR="00044BFC" w:rsidRPr="00044BFC" w:rsidRDefault="00044BFC" w:rsidP="00044BFC">
      <w:pPr>
        <w:suppressAutoHyphens/>
        <w:ind w:firstLine="225"/>
        <w:jc w:val="both"/>
        <w:rPr>
          <w:color w:val="000000"/>
          <w:lang w:eastAsia="ar-SA"/>
        </w:rPr>
      </w:pPr>
      <w:r w:rsidRPr="00044BFC">
        <w:rPr>
          <w:color w:val="000000"/>
          <w:lang w:eastAsia="ar-SA"/>
        </w:rPr>
        <w:t>6. Порядок финансирования подготовки и обучения населения в области гражданской обороны и защиты от чрезвычайных ситуаций</w:t>
      </w:r>
    </w:p>
    <w:p w:rsidR="00044BFC" w:rsidRPr="00044BFC" w:rsidRDefault="00044BFC" w:rsidP="00044BFC">
      <w:pPr>
        <w:suppressAutoHyphens/>
        <w:ind w:firstLine="225"/>
        <w:jc w:val="both"/>
        <w:rPr>
          <w:lang w:eastAsia="ar-SA"/>
        </w:rPr>
      </w:pPr>
      <w:r w:rsidRPr="00044BFC">
        <w:rPr>
          <w:color w:val="000000"/>
          <w:lang w:eastAsia="ar-SA"/>
        </w:rPr>
        <w:t>6.1. Финансирование мероприятий по подготовке и обучению населения в области защиты от чрезвычайных ситуаций природного и техногенного характера осуществляется в порядке, определенном постановлением Правительства Российской Федерации.</w:t>
      </w:r>
    </w:p>
    <w:p w:rsidR="00044BFC" w:rsidRPr="00044BFC" w:rsidRDefault="00044BFC" w:rsidP="00044BFC">
      <w:pPr>
        <w:keepNext/>
        <w:tabs>
          <w:tab w:val="left" w:pos="708"/>
        </w:tabs>
        <w:suppressAutoHyphens/>
        <w:spacing w:before="240" w:after="60" w:line="220" w:lineRule="exact"/>
        <w:ind w:right="-397"/>
        <w:outlineLvl w:val="2"/>
        <w:rPr>
          <w:rFonts w:eastAsiaTheme="majorEastAsia" w:cstheme="majorBidi"/>
          <w:sz w:val="26"/>
          <w:szCs w:val="26"/>
          <w:lang w:eastAsia="ar-SA"/>
        </w:rPr>
      </w:pPr>
    </w:p>
    <w:p w:rsidR="00044BFC" w:rsidRPr="00044BFC" w:rsidRDefault="00044BFC" w:rsidP="00044BFC">
      <w:pPr>
        <w:keepNext/>
        <w:tabs>
          <w:tab w:val="left" w:pos="708"/>
        </w:tabs>
        <w:suppressAutoHyphens/>
        <w:spacing w:before="240" w:after="60" w:line="220" w:lineRule="exact"/>
        <w:ind w:right="-397"/>
        <w:outlineLvl w:val="2"/>
        <w:rPr>
          <w:rFonts w:eastAsiaTheme="majorEastAsia" w:cstheme="majorBidi"/>
          <w:sz w:val="26"/>
          <w:szCs w:val="26"/>
          <w:lang w:eastAsia="ar-SA"/>
        </w:rPr>
      </w:pPr>
    </w:p>
    <w:p w:rsidR="00044BFC" w:rsidRPr="00044BFC" w:rsidRDefault="00044BFC" w:rsidP="00044BFC">
      <w:pPr>
        <w:keepNext/>
        <w:tabs>
          <w:tab w:val="left" w:pos="708"/>
        </w:tabs>
        <w:suppressAutoHyphens/>
        <w:spacing w:before="240" w:after="60" w:line="220" w:lineRule="exact"/>
        <w:ind w:right="-397"/>
        <w:outlineLvl w:val="2"/>
        <w:rPr>
          <w:rFonts w:eastAsiaTheme="majorEastAsia" w:cstheme="majorBidi"/>
          <w:sz w:val="26"/>
          <w:szCs w:val="26"/>
          <w:lang w:eastAsia="ar-SA"/>
        </w:rPr>
      </w:pPr>
    </w:p>
    <w:p w:rsidR="00044BFC" w:rsidRPr="00044BFC" w:rsidRDefault="00044BFC" w:rsidP="00044BFC">
      <w:pPr>
        <w:keepNext/>
        <w:tabs>
          <w:tab w:val="left" w:pos="708"/>
        </w:tabs>
        <w:suppressAutoHyphens/>
        <w:spacing w:before="240" w:after="60" w:line="220" w:lineRule="exact"/>
        <w:ind w:right="-397"/>
        <w:outlineLvl w:val="2"/>
        <w:rPr>
          <w:rFonts w:eastAsiaTheme="majorEastAsia" w:cstheme="majorBidi"/>
          <w:sz w:val="26"/>
          <w:szCs w:val="26"/>
          <w:lang w:eastAsia="ar-SA"/>
        </w:rPr>
      </w:pPr>
    </w:p>
    <w:p w:rsidR="00044BFC" w:rsidRPr="00044BFC" w:rsidRDefault="00044BFC" w:rsidP="00044BFC">
      <w:pPr>
        <w:keepNext/>
        <w:tabs>
          <w:tab w:val="left" w:pos="708"/>
        </w:tabs>
        <w:suppressAutoHyphens/>
        <w:spacing w:before="240" w:after="60" w:line="220" w:lineRule="exact"/>
        <w:ind w:right="-397"/>
        <w:outlineLvl w:val="2"/>
        <w:rPr>
          <w:rFonts w:eastAsiaTheme="majorEastAsia" w:cstheme="majorBidi"/>
          <w:sz w:val="26"/>
          <w:szCs w:val="26"/>
          <w:lang w:eastAsia="ar-SA"/>
        </w:rPr>
      </w:pPr>
    </w:p>
    <w:p w:rsidR="00044BFC" w:rsidRPr="00044BFC" w:rsidRDefault="00044BFC" w:rsidP="00044BFC">
      <w:pPr>
        <w:keepNext/>
        <w:tabs>
          <w:tab w:val="left" w:pos="708"/>
        </w:tabs>
        <w:suppressAutoHyphens/>
        <w:spacing w:before="240" w:after="60" w:line="220" w:lineRule="exact"/>
        <w:ind w:right="-397"/>
        <w:outlineLvl w:val="2"/>
        <w:rPr>
          <w:rFonts w:eastAsiaTheme="majorEastAsia" w:cstheme="majorBidi"/>
          <w:sz w:val="26"/>
          <w:szCs w:val="26"/>
          <w:lang w:eastAsia="ar-SA"/>
        </w:rPr>
      </w:pPr>
    </w:p>
    <w:p w:rsidR="00687B8A" w:rsidRDefault="00687B8A">
      <w:bookmarkStart w:id="0" w:name="_GoBack"/>
      <w:bookmarkEnd w:id="0"/>
    </w:p>
    <w:sectPr w:rsidR="006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E7"/>
    <w:rsid w:val="00044BFC"/>
    <w:rsid w:val="00290655"/>
    <w:rsid w:val="003D47E7"/>
    <w:rsid w:val="005820F3"/>
    <w:rsid w:val="00687B8A"/>
    <w:rsid w:val="00C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06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6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06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6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1898</Words>
  <Characters>10821</Characters>
  <Application>Microsoft Office Word</Application>
  <DocSecurity>0</DocSecurity>
  <Lines>90</Lines>
  <Paragraphs>25</Paragraphs>
  <ScaleCrop>false</ScaleCrop>
  <Company>Microsoft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2013-11-22T12:01:00Z</dcterms:created>
  <dcterms:modified xsi:type="dcterms:W3CDTF">2013-11-26T12:51:00Z</dcterms:modified>
</cp:coreProperties>
</file>