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C3" w:rsidRDefault="005867C3" w:rsidP="005867C3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38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5867C3" w:rsidTr="005867C3">
        <w:trPr>
          <w:trHeight w:val="2552"/>
        </w:trPr>
        <w:tc>
          <w:tcPr>
            <w:tcW w:w="4962" w:type="dxa"/>
          </w:tcPr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</w:p>
          <w:p w:rsidR="005867C3" w:rsidRDefault="005867C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92075</wp:posOffset>
                      </wp:positionV>
                      <wp:extent cx="6743700" cy="0"/>
                      <wp:effectExtent l="0" t="19050" r="19050" b="38100"/>
                      <wp:wrapNone/>
                      <wp:docPr id="226" name="Прямая соединительная линия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C9nDJSXAIAAG4EAAAOAAAAAAAAAAAAAAAAAC4CAABkcnMvZTJvRG9jLnhtbFBL&#10;AQItABQABgAIAAAAIQDJBBQU2gAAAAo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67C3" w:rsidRDefault="005867C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5867C3" w:rsidRDefault="005867C3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0880" cy="956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67C3" w:rsidRDefault="005867C3">
            <w:pPr>
              <w:jc w:val="center"/>
              <w:rPr>
                <w:b/>
                <w:bCs/>
              </w:rPr>
            </w:pP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5867C3" w:rsidRDefault="005867C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5867C3" w:rsidRDefault="005867C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5867C3" w:rsidRDefault="005867C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5867C3" w:rsidRDefault="005867C3">
            <w:pPr>
              <w:jc w:val="center"/>
              <w:rPr>
                <w:b/>
                <w:bCs/>
              </w:rPr>
            </w:pPr>
          </w:p>
        </w:tc>
      </w:tr>
    </w:tbl>
    <w:p w:rsidR="005867C3" w:rsidRDefault="005867C3" w:rsidP="005867C3">
      <w:pPr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  <w:lang w:val="en-US"/>
        </w:rPr>
        <w:t>K</w:t>
      </w:r>
      <w:r>
        <w:rPr>
          <w:b/>
        </w:rPr>
        <w:t>АРАР                                                          П О С Т А Н О В Л Е Н И Е</w:t>
      </w:r>
    </w:p>
    <w:p w:rsidR="005867C3" w:rsidRDefault="005867C3" w:rsidP="005867C3">
      <w:pPr>
        <w:rPr>
          <w:b/>
          <w:bCs/>
        </w:rPr>
      </w:pPr>
      <w:r>
        <w:rPr>
          <w:b/>
          <w:bCs/>
        </w:rPr>
        <w:t xml:space="preserve"> </w:t>
      </w:r>
    </w:p>
    <w:p w:rsidR="005867C3" w:rsidRDefault="005867C3" w:rsidP="005867C3">
      <w:pPr>
        <w:rPr>
          <w:b/>
          <w:bCs/>
        </w:rPr>
      </w:pPr>
      <w:r>
        <w:rPr>
          <w:b/>
          <w:bCs/>
        </w:rPr>
        <w:t xml:space="preserve">            «14» </w:t>
      </w:r>
      <w:proofErr w:type="spellStart"/>
      <w:r>
        <w:rPr>
          <w:b/>
          <w:bCs/>
        </w:rPr>
        <w:t>гинуар</w:t>
      </w:r>
      <w:proofErr w:type="spellEnd"/>
      <w:r>
        <w:rPr>
          <w:b/>
          <w:bCs/>
        </w:rPr>
        <w:t xml:space="preserve"> 2019 й.                            № 6                     «14» января 2019 г.</w:t>
      </w:r>
    </w:p>
    <w:p w:rsidR="005867C3" w:rsidRDefault="005867C3" w:rsidP="005867C3">
      <w:pPr>
        <w:rPr>
          <w:sz w:val="28"/>
          <w:szCs w:val="28"/>
        </w:rPr>
      </w:pPr>
    </w:p>
    <w:p w:rsidR="005867C3" w:rsidRDefault="005867C3" w:rsidP="005867C3">
      <w:pPr>
        <w:jc w:val="center"/>
        <w:rPr>
          <w:b/>
        </w:rPr>
      </w:pPr>
      <w:r>
        <w:rPr>
          <w:b/>
        </w:rPr>
        <w:t xml:space="preserve">Об определении рабочих мест для отбывания наказания в виде исправительных работ  в сельском поселении  Тятер-Араслановский сельсовет муниципального района Стерлибашевский район Республики Башкортостан </w:t>
      </w:r>
    </w:p>
    <w:p w:rsidR="005867C3" w:rsidRDefault="005867C3" w:rsidP="005867C3">
      <w:pPr>
        <w:jc w:val="center"/>
        <w:rPr>
          <w:b/>
        </w:rPr>
      </w:pPr>
    </w:p>
    <w:p w:rsidR="005867C3" w:rsidRDefault="005867C3" w:rsidP="005867C3">
      <w:pPr>
        <w:ind w:firstLine="708"/>
        <w:jc w:val="both"/>
      </w:pPr>
      <w:proofErr w:type="gramStart"/>
      <w:r>
        <w:t>В соответствии со ст.50 Уголовного кодекса РФ и ч.1 ст.39 Уголовно-исполнительного кодекса РФ согласно Федерального закона от 08.11.2003 года №161-ФЗ наказания в виде исправительных работ отбываются в местах, определяемых органами местного самоуправления по согласованию с уголовно-исправительными инспекциями и во исполнение постановления главы Администрации муниципального района Стерлибашевский район РБ за № 11 от 13.01.2016 года  Администрация сельского поселения Тятер-Араслановский</w:t>
      </w:r>
      <w:proofErr w:type="gramEnd"/>
      <w:r>
        <w:t xml:space="preserve">  сельсовет муниципального района Стерлибашевский район </w:t>
      </w:r>
    </w:p>
    <w:p w:rsidR="005867C3" w:rsidRDefault="005867C3" w:rsidP="005867C3">
      <w:pPr>
        <w:tabs>
          <w:tab w:val="left" w:pos="23595"/>
        </w:tabs>
        <w:ind w:left="360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5867C3" w:rsidRDefault="005867C3" w:rsidP="005867C3">
      <w:pPr>
        <w:jc w:val="both"/>
      </w:pPr>
      <w:r>
        <w:t>1. Утвердить перечень объектов для отбывания наказания в виде исправительных работ на территории сельского поселения Тятер-Араслановский  сельсовет муниципального района Стерлибашевский район Республики Башкортостан по согласованию, согласно приложению (приложение №1).</w:t>
      </w:r>
    </w:p>
    <w:p w:rsidR="005867C3" w:rsidRDefault="005867C3" w:rsidP="005867C3">
      <w:pPr>
        <w:jc w:val="both"/>
      </w:pPr>
      <w:r>
        <w:t>2. Главе КФХ «</w:t>
      </w:r>
      <w:proofErr w:type="spellStart"/>
      <w:r>
        <w:t>Шарипов</w:t>
      </w:r>
      <w:proofErr w:type="spellEnd"/>
      <w:r>
        <w:t xml:space="preserve"> Т.Т.»  определить фронт работы, подготовить конкретные рабочие места, обеспечить соблюдение правил охраны труда, техники безопасности и производственной санитарии. Определить ответственное лицо за учет отработанного рабочего времени и уведомить уголовно-исполнительную инспекцию Стерлибашевского района об уклонении отбывания наказания (по согласованию).</w:t>
      </w:r>
    </w:p>
    <w:p w:rsidR="005867C3" w:rsidRDefault="005867C3" w:rsidP="005867C3">
      <w:pPr>
        <w:jc w:val="both"/>
      </w:pPr>
      <w:r>
        <w:t>3. Настоящее постановление вступает в силу с момента вынесения постановления.</w:t>
      </w:r>
    </w:p>
    <w:p w:rsidR="005867C3" w:rsidRDefault="005867C3" w:rsidP="005867C3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867C3" w:rsidRDefault="005867C3" w:rsidP="005867C3">
      <w:pPr>
        <w:jc w:val="both"/>
      </w:pPr>
    </w:p>
    <w:p w:rsidR="005867C3" w:rsidRDefault="005867C3" w:rsidP="005867C3">
      <w:pPr>
        <w:jc w:val="both"/>
      </w:pPr>
    </w:p>
    <w:p w:rsidR="005867C3" w:rsidRDefault="005867C3" w:rsidP="005867C3">
      <w:pPr>
        <w:jc w:val="both"/>
      </w:pPr>
    </w:p>
    <w:p w:rsidR="005867C3" w:rsidRDefault="005867C3" w:rsidP="005867C3">
      <w:pPr>
        <w:jc w:val="both"/>
      </w:pPr>
    </w:p>
    <w:p w:rsidR="005867C3" w:rsidRDefault="005867C3" w:rsidP="005867C3">
      <w:pPr>
        <w:widowControl w:val="0"/>
        <w:autoSpaceDE w:val="0"/>
        <w:autoSpaceDN w:val="0"/>
        <w:adjustRightInd w:val="0"/>
        <w:jc w:val="both"/>
      </w:pPr>
      <w:r>
        <w:t xml:space="preserve">Глава Сельского  поселения                                                    </w:t>
      </w:r>
    </w:p>
    <w:p w:rsidR="005867C3" w:rsidRDefault="005867C3" w:rsidP="005867C3">
      <w:pPr>
        <w:jc w:val="both"/>
      </w:pPr>
      <w:r>
        <w:t>Тятер-Араслановский</w:t>
      </w:r>
      <w:r>
        <w:rPr>
          <w:lang w:val="be-BY"/>
        </w:rPr>
        <w:t xml:space="preserve"> </w:t>
      </w:r>
      <w:r>
        <w:t xml:space="preserve"> сельсовет</w:t>
      </w:r>
      <w:r>
        <w:tab/>
      </w:r>
      <w:r>
        <w:tab/>
        <w:t xml:space="preserve">                                                             С.С. Гумеров</w:t>
      </w:r>
    </w:p>
    <w:p w:rsidR="005867C3" w:rsidRDefault="005867C3" w:rsidP="005867C3">
      <w:pPr>
        <w:ind w:left="6372" w:firstLine="708"/>
      </w:pPr>
      <w:r>
        <w:br w:type="page"/>
      </w:r>
    </w:p>
    <w:p w:rsidR="005867C3" w:rsidRDefault="005867C3" w:rsidP="005867C3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67C3" w:rsidRDefault="005867C3" w:rsidP="005867C3"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«УТВЕРЖДЕНО»</w:t>
      </w:r>
    </w:p>
    <w:p w:rsidR="005867C3" w:rsidRDefault="005867C3" w:rsidP="005867C3">
      <w:r>
        <w:t xml:space="preserve">Старший инспектор   </w:t>
      </w:r>
      <w:r>
        <w:tab/>
      </w:r>
      <w:r>
        <w:tab/>
      </w:r>
      <w:r>
        <w:tab/>
      </w:r>
      <w:r>
        <w:tab/>
      </w:r>
      <w:r>
        <w:tab/>
        <w:t>постановлением главы</w:t>
      </w:r>
    </w:p>
    <w:p w:rsidR="005867C3" w:rsidRDefault="005867C3" w:rsidP="005867C3">
      <w:r>
        <w:t>Стерлитамакского МФ</w:t>
      </w:r>
      <w:r>
        <w:tab/>
      </w:r>
      <w:r>
        <w:tab/>
      </w:r>
      <w:r>
        <w:tab/>
      </w:r>
      <w:r>
        <w:tab/>
      </w:r>
      <w:r>
        <w:tab/>
        <w:t>администрации сельского</w:t>
      </w:r>
    </w:p>
    <w:p w:rsidR="005867C3" w:rsidRDefault="005867C3" w:rsidP="005867C3">
      <w:r>
        <w:t xml:space="preserve">ФКУ УИИ УФСИН          </w:t>
      </w:r>
      <w:r>
        <w:tab/>
      </w:r>
      <w:r>
        <w:tab/>
      </w:r>
      <w:r>
        <w:tab/>
        <w:t xml:space="preserve">                       поселения Тятер-Араслановский </w:t>
      </w:r>
    </w:p>
    <w:p w:rsidR="005867C3" w:rsidRDefault="005867C3" w:rsidP="005867C3">
      <w:r>
        <w:t>России по Республике Башкортостан</w:t>
      </w:r>
      <w:r>
        <w:tab/>
      </w:r>
      <w:r>
        <w:tab/>
      </w:r>
      <w:r>
        <w:tab/>
        <w:t xml:space="preserve">сельсовет </w:t>
      </w:r>
      <w:proofErr w:type="gramStart"/>
      <w:r>
        <w:t>муниципального</w:t>
      </w:r>
      <w:proofErr w:type="gramEnd"/>
    </w:p>
    <w:p w:rsidR="005867C3" w:rsidRDefault="005867C3" w:rsidP="005867C3">
      <w:r>
        <w:t xml:space="preserve">___________________Г.Я. </w:t>
      </w:r>
      <w:proofErr w:type="spellStart"/>
      <w:r>
        <w:t>Мухаметшина</w:t>
      </w:r>
      <w:proofErr w:type="spellEnd"/>
      <w:r>
        <w:tab/>
      </w:r>
      <w:r>
        <w:tab/>
        <w:t xml:space="preserve">            района Стерлибашевский район</w:t>
      </w:r>
    </w:p>
    <w:p w:rsidR="005867C3" w:rsidRDefault="005867C3" w:rsidP="005867C3">
      <w:r>
        <w:t xml:space="preserve">14.01.2019 г.                          </w:t>
      </w:r>
      <w:r>
        <w:tab/>
      </w:r>
      <w:r>
        <w:tab/>
      </w:r>
      <w:r>
        <w:tab/>
      </w:r>
      <w:r>
        <w:tab/>
        <w:t>Республики Башкортостан</w:t>
      </w:r>
    </w:p>
    <w:p w:rsidR="005867C3" w:rsidRDefault="005867C3" w:rsidP="00586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  от 14.01.2019 г.</w:t>
      </w:r>
    </w:p>
    <w:p w:rsidR="005867C3" w:rsidRDefault="005867C3" w:rsidP="005867C3"/>
    <w:p w:rsidR="005867C3" w:rsidRDefault="005867C3" w:rsidP="005867C3"/>
    <w:p w:rsidR="005867C3" w:rsidRDefault="005867C3" w:rsidP="005867C3"/>
    <w:p w:rsidR="005867C3" w:rsidRDefault="005867C3" w:rsidP="005867C3">
      <w:pPr>
        <w:ind w:left="2124" w:firstLine="708"/>
      </w:pPr>
      <w:r>
        <w:t xml:space="preserve">          ПЕРЕЧЕНЬ</w:t>
      </w:r>
    </w:p>
    <w:p w:rsidR="005867C3" w:rsidRDefault="005867C3" w:rsidP="005867C3">
      <w:r>
        <w:t>объектов для отбывания наказания в виде исправительных работ на предприятиях, расположенных на территории сельского поселения Тятер-Араслановский  сельсовет муниципального района Стерлибашевский район Республики Башкортостан</w:t>
      </w:r>
    </w:p>
    <w:p w:rsidR="005867C3" w:rsidRDefault="005867C3" w:rsidP="005867C3"/>
    <w:p w:rsidR="005867C3" w:rsidRDefault="005867C3" w:rsidP="005867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5867C3" w:rsidTr="0058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C3" w:rsidRDefault="005867C3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C3" w:rsidRDefault="005867C3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Организация-место отбывания наказания в виде исправительных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C3" w:rsidRDefault="005867C3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мест</w:t>
            </w:r>
          </w:p>
        </w:tc>
      </w:tr>
      <w:tr w:rsidR="005867C3" w:rsidTr="0058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C3" w:rsidRDefault="005867C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C3" w:rsidRDefault="005867C3">
            <w:pPr>
              <w:rPr>
                <w:lang w:eastAsia="ru-RU"/>
              </w:rPr>
            </w:pPr>
            <w:r>
              <w:t xml:space="preserve">  КФХ «</w:t>
            </w:r>
            <w:proofErr w:type="spellStart"/>
            <w:r>
              <w:t>Шарипов</w:t>
            </w:r>
            <w:proofErr w:type="spellEnd"/>
            <w:r>
              <w:t xml:space="preserve">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C3" w:rsidRDefault="005867C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5   человек</w:t>
            </w:r>
          </w:p>
        </w:tc>
      </w:tr>
    </w:tbl>
    <w:p w:rsidR="005867C3" w:rsidRDefault="005867C3" w:rsidP="005867C3"/>
    <w:p w:rsidR="005867C3" w:rsidRDefault="005867C3" w:rsidP="005867C3"/>
    <w:p w:rsidR="005867C3" w:rsidRDefault="005867C3" w:rsidP="005867C3"/>
    <w:p w:rsidR="005867C3" w:rsidRDefault="005867C3" w:rsidP="005867C3"/>
    <w:p w:rsidR="005867C3" w:rsidRDefault="005867C3" w:rsidP="005867C3"/>
    <w:p w:rsidR="005867C3" w:rsidRDefault="005867C3" w:rsidP="005867C3"/>
    <w:p w:rsidR="005867C3" w:rsidRDefault="005867C3" w:rsidP="005867C3">
      <w:pPr>
        <w:jc w:val="both"/>
      </w:pPr>
      <w:r>
        <w:t>Глава Сельского поселения</w:t>
      </w:r>
    </w:p>
    <w:p w:rsidR="005867C3" w:rsidRDefault="005867C3" w:rsidP="005867C3">
      <w:pPr>
        <w:jc w:val="both"/>
      </w:pPr>
      <w:r>
        <w:t>Тятер-Араслановский  сельсовет</w:t>
      </w:r>
      <w:r>
        <w:tab/>
      </w:r>
      <w:r>
        <w:tab/>
        <w:t xml:space="preserve">                                  </w:t>
      </w:r>
      <w:r>
        <w:tab/>
      </w:r>
      <w:r>
        <w:tab/>
      </w:r>
      <w:r>
        <w:tab/>
        <w:t>С.С. Гумеров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7C3" w:rsidRDefault="005867C3" w:rsidP="005867C3">
      <w:r>
        <w:br w:type="page"/>
      </w:r>
    </w:p>
    <w:p w:rsidR="005867C3" w:rsidRDefault="005867C3" w:rsidP="005867C3">
      <w:pPr>
        <w:tabs>
          <w:tab w:val="left" w:pos="2100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СОГЛАШЕНИЕ  О ВЗАИМОДЕЙСТВИИ В СФЕРЕ ИСПОЛНЕНИЯ НАКАЗАНИЯ В ВИДЕ ИСПРАВИТЕЛЬНЫХ РАБОТ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Между Администрацией сельского поселения Тятер-Араслановский сельсовет сельского  поселения  Тятер-Араслановский  сельсовет муниципального района Стерлибашевский  район Республики Башкортостан и Главой КФХ «</w:t>
      </w:r>
      <w:proofErr w:type="spellStart"/>
      <w:r>
        <w:rPr>
          <w:sz w:val="22"/>
          <w:szCs w:val="22"/>
        </w:rPr>
        <w:t>Шарипов</w:t>
      </w:r>
      <w:proofErr w:type="spellEnd"/>
      <w:r>
        <w:rPr>
          <w:sz w:val="22"/>
          <w:szCs w:val="22"/>
        </w:rPr>
        <w:t>»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 поселения  Тятер-Араслановский  сельсовет муниципального района Стерлибашевский  район Республики Башкортостан (далее – Администрация) в лице главы Администрации  Гумерова Салихьяна Саббаховича действующего на основании Устава  сельского  поселения  Тятер-Араслановский  сельсовет муниципального района Стерлибашевский  район Республики Башкортостан, Глава КФХ «</w:t>
      </w:r>
      <w:proofErr w:type="spellStart"/>
      <w:r>
        <w:rPr>
          <w:sz w:val="22"/>
          <w:szCs w:val="22"/>
        </w:rPr>
        <w:t>Шарипов</w:t>
      </w:r>
      <w:proofErr w:type="spellEnd"/>
      <w:r>
        <w:rPr>
          <w:sz w:val="22"/>
          <w:szCs w:val="22"/>
        </w:rPr>
        <w:t xml:space="preserve">» (далее – Организация) в лице </w:t>
      </w:r>
      <w:proofErr w:type="spellStart"/>
      <w:r>
        <w:rPr>
          <w:sz w:val="22"/>
          <w:szCs w:val="22"/>
        </w:rPr>
        <w:t>Шарипова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Талгата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Тимербулатовича</w:t>
      </w:r>
      <w:proofErr w:type="spellEnd"/>
      <w:r>
        <w:rPr>
          <w:sz w:val="22"/>
          <w:szCs w:val="22"/>
        </w:rPr>
        <w:t>,  действующего на основании Устава  с другой стороны, заключили настоящее Соглашение о нижеследующем:</w:t>
      </w:r>
      <w:proofErr w:type="gramEnd"/>
    </w:p>
    <w:p w:rsidR="005867C3" w:rsidRDefault="005867C3" w:rsidP="005867C3">
      <w:pPr>
        <w:tabs>
          <w:tab w:val="left" w:pos="2100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Предмет Соглашения 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 поселения  Тятер-Араслановский  сельсовет муниципального района Стерлибашевский  район Республики Башкортостан </w:t>
      </w:r>
    </w:p>
    <w:p w:rsidR="005867C3" w:rsidRDefault="005867C3" w:rsidP="005867C3">
      <w:pPr>
        <w:tabs>
          <w:tab w:val="left" w:pos="2100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Общие положения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                                       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5867C3" w:rsidRDefault="005867C3" w:rsidP="005867C3">
      <w:pPr>
        <w:tabs>
          <w:tab w:val="left" w:pos="2100"/>
        </w:tabs>
        <w:ind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3. Обязательства сторон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 Администрация: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дает разъяснения Организации по вопросам применения действующего законодательства и сфере исполнения наказания в виде исправительных работ;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осуществляет взаимодействие с соответствующими уголовно-исполнительными инспекциями, и чью компетенцию входят вопросы исполнения наказания в виде исправительных работ;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 Организация: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обязуется обеспечивать организацию исполнения наказания осужденных к исправительным работам граждан, а также в необходимом количестве предоставлять рабочие места необходимые для отбывания данных граждан наказания в виде исправительных работ граждан, в соответствии со ст. 39 Уголовно-исполнительного кодекса Российской Федерации.</w:t>
      </w:r>
    </w:p>
    <w:p w:rsidR="005867C3" w:rsidRDefault="005867C3" w:rsidP="005867C3">
      <w:pPr>
        <w:tabs>
          <w:tab w:val="left" w:pos="2100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Заключительные положения и дополнительные условия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Стороны, подписавшие </w:t>
      </w:r>
      <w:proofErr w:type="gramStart"/>
      <w:r>
        <w:rPr>
          <w:sz w:val="22"/>
          <w:szCs w:val="22"/>
        </w:rPr>
        <w:t>данное</w:t>
      </w:r>
      <w:proofErr w:type="gramEnd"/>
      <w:r>
        <w:rPr>
          <w:sz w:val="22"/>
          <w:szCs w:val="22"/>
        </w:rPr>
        <w:t xml:space="preserve"> Соглашения, строят свою совместную работу на принципах открытости,  гласности, сотрудничества при строгом соблюдении правил неразглашения конфиденциальной и иной охраняемой информации.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настоящее Соглашение могут быть внесены изменения и дополнения по взаимному согласию сторон, подписавших его.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Соглашение вступает в силу со дня подписания его всеми сторонами и действует до расторжения  по инициативе любой из сторон.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</w:t>
      </w:r>
    </w:p>
    <w:p w:rsidR="005867C3" w:rsidRDefault="005867C3" w:rsidP="005867C3">
      <w:pPr>
        <w:tabs>
          <w:tab w:val="left" w:pos="2100"/>
        </w:tabs>
        <w:ind w:firstLine="708"/>
        <w:jc w:val="both"/>
        <w:rPr>
          <w:sz w:val="22"/>
          <w:szCs w:val="22"/>
        </w:rPr>
      </w:pPr>
    </w:p>
    <w:p w:rsidR="005867C3" w:rsidRDefault="005867C3" w:rsidP="005867C3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Сельского поселения</w:t>
      </w:r>
    </w:p>
    <w:p w:rsidR="005867C3" w:rsidRDefault="005867C3" w:rsidP="005867C3">
      <w:pPr>
        <w:jc w:val="both"/>
        <w:rPr>
          <w:sz w:val="22"/>
          <w:szCs w:val="22"/>
        </w:rPr>
      </w:pPr>
      <w:r>
        <w:rPr>
          <w:sz w:val="22"/>
          <w:szCs w:val="22"/>
        </w:rPr>
        <w:t>Тятер-Араслановский  сельсовет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С.С. Гумеров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67C3" w:rsidRDefault="005867C3" w:rsidP="005867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14.01.2019 год.</w:t>
      </w:r>
    </w:p>
    <w:p w:rsidR="005867C3" w:rsidRDefault="005867C3" w:rsidP="005867C3">
      <w:pPr>
        <w:tabs>
          <w:tab w:val="left" w:pos="2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Глава КФХ «</w:t>
      </w:r>
      <w:proofErr w:type="spellStart"/>
      <w:r>
        <w:rPr>
          <w:sz w:val="22"/>
          <w:szCs w:val="22"/>
        </w:rPr>
        <w:t>Шарипов</w:t>
      </w:r>
      <w:proofErr w:type="spellEnd"/>
      <w:r>
        <w:rPr>
          <w:sz w:val="22"/>
          <w:szCs w:val="22"/>
        </w:rPr>
        <w:t xml:space="preserve">»                                                   Т.Т. </w:t>
      </w:r>
      <w:proofErr w:type="spellStart"/>
      <w:r>
        <w:rPr>
          <w:sz w:val="22"/>
          <w:szCs w:val="22"/>
        </w:rPr>
        <w:t>Шарипов</w:t>
      </w:r>
      <w:proofErr w:type="spellEnd"/>
    </w:p>
    <w:p w:rsidR="00780F0F" w:rsidRPr="005867C3" w:rsidRDefault="005867C3" w:rsidP="005867C3">
      <w:pPr>
        <w:tabs>
          <w:tab w:val="left" w:pos="2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14.01.2019 год.</w:t>
      </w:r>
    </w:p>
    <w:sectPr w:rsidR="00780F0F" w:rsidRPr="005867C3" w:rsidSect="006E1A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BC" w:rsidRDefault="002832BC" w:rsidP="005867C3">
      <w:r>
        <w:separator/>
      </w:r>
    </w:p>
  </w:endnote>
  <w:endnote w:type="continuationSeparator" w:id="0">
    <w:p w:rsidR="002832BC" w:rsidRDefault="002832BC" w:rsidP="005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BC" w:rsidRDefault="002832BC" w:rsidP="005867C3">
      <w:r>
        <w:separator/>
      </w:r>
    </w:p>
  </w:footnote>
  <w:footnote w:type="continuationSeparator" w:id="0">
    <w:p w:rsidR="002832BC" w:rsidRDefault="002832BC" w:rsidP="0058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BA"/>
    <w:rsid w:val="000F63DD"/>
    <w:rsid w:val="002832BC"/>
    <w:rsid w:val="00411697"/>
    <w:rsid w:val="005867C3"/>
    <w:rsid w:val="006E1A5C"/>
    <w:rsid w:val="00780F0F"/>
    <w:rsid w:val="007E4C0E"/>
    <w:rsid w:val="00A65CBA"/>
    <w:rsid w:val="00BD5539"/>
    <w:rsid w:val="00D144F6"/>
    <w:rsid w:val="00EC0B74"/>
    <w:rsid w:val="00E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F0F"/>
    <w:rPr>
      <w:color w:val="0066CC"/>
      <w:u w:val="single"/>
    </w:rPr>
  </w:style>
  <w:style w:type="character" w:styleId="a4">
    <w:name w:val="Strong"/>
    <w:qFormat/>
    <w:rsid w:val="00780F0F"/>
    <w:rPr>
      <w:b/>
      <w:bCs/>
    </w:rPr>
  </w:style>
  <w:style w:type="paragraph" w:styleId="a5">
    <w:name w:val="Normal (Web)"/>
    <w:basedOn w:val="a"/>
    <w:rsid w:val="00780F0F"/>
    <w:pPr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1"/>
    <w:unhideWhenUsed/>
    <w:rsid w:val="00780F0F"/>
    <w:pPr>
      <w:jc w:val="center"/>
    </w:pPr>
    <w:rPr>
      <w:lang w:val="x-none"/>
    </w:rPr>
  </w:style>
  <w:style w:type="character" w:customStyle="1" w:styleId="a7">
    <w:name w:val="Основной текст Знак"/>
    <w:basedOn w:val="a0"/>
    <w:uiPriority w:val="99"/>
    <w:semiHidden/>
    <w:rsid w:val="00780F0F"/>
  </w:style>
  <w:style w:type="character" w:customStyle="1" w:styleId="1">
    <w:name w:val="Основной текст Знак1"/>
    <w:link w:val="a6"/>
    <w:locked/>
    <w:rsid w:val="00780F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780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0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867C3"/>
    <w:pPr>
      <w:suppressLineNumbers/>
    </w:pPr>
  </w:style>
  <w:style w:type="paragraph" w:styleId="ab">
    <w:name w:val="header"/>
    <w:basedOn w:val="a"/>
    <w:link w:val="ac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F0F"/>
    <w:rPr>
      <w:color w:val="0066CC"/>
      <w:u w:val="single"/>
    </w:rPr>
  </w:style>
  <w:style w:type="character" w:styleId="a4">
    <w:name w:val="Strong"/>
    <w:qFormat/>
    <w:rsid w:val="00780F0F"/>
    <w:rPr>
      <w:b/>
      <w:bCs/>
    </w:rPr>
  </w:style>
  <w:style w:type="paragraph" w:styleId="a5">
    <w:name w:val="Normal (Web)"/>
    <w:basedOn w:val="a"/>
    <w:rsid w:val="00780F0F"/>
    <w:pPr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1"/>
    <w:unhideWhenUsed/>
    <w:rsid w:val="00780F0F"/>
    <w:pPr>
      <w:jc w:val="center"/>
    </w:pPr>
    <w:rPr>
      <w:lang w:val="x-none"/>
    </w:rPr>
  </w:style>
  <w:style w:type="character" w:customStyle="1" w:styleId="a7">
    <w:name w:val="Основной текст Знак"/>
    <w:basedOn w:val="a0"/>
    <w:uiPriority w:val="99"/>
    <w:semiHidden/>
    <w:rsid w:val="00780F0F"/>
  </w:style>
  <w:style w:type="character" w:customStyle="1" w:styleId="1">
    <w:name w:val="Основной текст Знак1"/>
    <w:link w:val="a6"/>
    <w:locked/>
    <w:rsid w:val="00780F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780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0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867C3"/>
    <w:pPr>
      <w:suppressLineNumbers/>
    </w:pPr>
  </w:style>
  <w:style w:type="paragraph" w:styleId="ab">
    <w:name w:val="header"/>
    <w:basedOn w:val="a"/>
    <w:link w:val="ac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86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7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2019-03-22T08:44:00Z</dcterms:created>
  <dcterms:modified xsi:type="dcterms:W3CDTF">2019-03-22T08:45:00Z</dcterms:modified>
</cp:coreProperties>
</file>