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AA" w:rsidRPr="00CA13AA" w:rsidRDefault="00CA13AA" w:rsidP="00CA13AA">
      <w:pPr>
        <w:jc w:val="center"/>
        <w:rPr>
          <w:b/>
          <w:bCs/>
          <w:sz w:val="22"/>
          <w:szCs w:val="22"/>
        </w:rPr>
      </w:pPr>
      <w:r w:rsidRPr="00CA13AA">
        <w:rPr>
          <w:b/>
          <w:bCs/>
          <w:sz w:val="22"/>
          <w:szCs w:val="22"/>
        </w:rPr>
        <w:t>Администрация сельского поселения Тятер-Араслановский сельсовет муниципального района Стерлибашевский район Республики Башкортостан</w:t>
      </w:r>
    </w:p>
    <w:p w:rsidR="00CA13AA" w:rsidRPr="00CA13AA" w:rsidRDefault="00CA13AA" w:rsidP="00CA13AA">
      <w:pPr>
        <w:rPr>
          <w:sz w:val="22"/>
          <w:szCs w:val="22"/>
        </w:rPr>
      </w:pPr>
      <w:r w:rsidRPr="00CA13AA">
        <w:rPr>
          <w:b/>
          <w:bCs/>
          <w:sz w:val="22"/>
          <w:szCs w:val="22"/>
        </w:rPr>
        <w:t xml:space="preserve">             </w:t>
      </w:r>
      <w:r w:rsidRPr="00CA13AA">
        <w:rPr>
          <w:rFonts w:eastAsia="Arial Unicode MS" w:hAnsi="Lucida Sans Unicode"/>
          <w:b/>
          <w:sz w:val="22"/>
          <w:szCs w:val="22"/>
        </w:rPr>
        <w:t>Ҡ</w:t>
      </w:r>
      <w:r w:rsidRPr="00CA13AA">
        <w:rPr>
          <w:rFonts w:eastAsia="Arial Unicode MS"/>
          <w:b/>
          <w:sz w:val="22"/>
          <w:szCs w:val="22"/>
        </w:rPr>
        <w:t>АРАР</w:t>
      </w:r>
      <w:r w:rsidRPr="00CA13AA">
        <w:rPr>
          <w:b/>
          <w:sz w:val="22"/>
          <w:szCs w:val="22"/>
        </w:rPr>
        <w:t xml:space="preserve">                                                        </w:t>
      </w:r>
      <w:r>
        <w:rPr>
          <w:b/>
          <w:sz w:val="22"/>
          <w:szCs w:val="22"/>
        </w:rPr>
        <w:t xml:space="preserve">                          </w:t>
      </w:r>
      <w:r w:rsidRPr="00CA13AA">
        <w:rPr>
          <w:b/>
          <w:sz w:val="22"/>
          <w:szCs w:val="22"/>
        </w:rPr>
        <w:t xml:space="preserve">  </w:t>
      </w:r>
      <w:proofErr w:type="gramStart"/>
      <w:r w:rsidRPr="00CA13AA">
        <w:rPr>
          <w:b/>
          <w:sz w:val="22"/>
          <w:szCs w:val="22"/>
        </w:rPr>
        <w:t>П</w:t>
      </w:r>
      <w:proofErr w:type="gramEnd"/>
      <w:r w:rsidRPr="00CA13AA">
        <w:rPr>
          <w:b/>
          <w:sz w:val="22"/>
          <w:szCs w:val="22"/>
        </w:rPr>
        <w:t xml:space="preserve"> О С Т А Н О В Л Е Н И Е        </w:t>
      </w:r>
    </w:p>
    <w:p w:rsidR="00CA13AA" w:rsidRPr="00CA13AA" w:rsidRDefault="00CA13AA" w:rsidP="00CA13AA">
      <w:pPr>
        <w:rPr>
          <w:b/>
          <w:sz w:val="22"/>
          <w:szCs w:val="22"/>
        </w:rPr>
      </w:pPr>
      <w:r w:rsidRPr="00CA13AA">
        <w:rPr>
          <w:b/>
          <w:sz w:val="22"/>
          <w:szCs w:val="22"/>
        </w:rPr>
        <w:t xml:space="preserve">  «03»  ноябрь 2016 й.                        </w:t>
      </w:r>
      <w:r>
        <w:rPr>
          <w:b/>
          <w:sz w:val="22"/>
          <w:szCs w:val="22"/>
        </w:rPr>
        <w:t xml:space="preserve">         </w:t>
      </w:r>
      <w:r w:rsidR="00AC3FF8">
        <w:rPr>
          <w:b/>
          <w:sz w:val="22"/>
          <w:szCs w:val="22"/>
        </w:rPr>
        <w:t xml:space="preserve">     № 80</w:t>
      </w:r>
      <w:r w:rsidRPr="00CA13AA">
        <w:rPr>
          <w:b/>
          <w:sz w:val="22"/>
          <w:szCs w:val="22"/>
        </w:rPr>
        <w:t xml:space="preserve">                </w:t>
      </w:r>
      <w:r>
        <w:rPr>
          <w:b/>
          <w:sz w:val="22"/>
          <w:szCs w:val="22"/>
        </w:rPr>
        <w:t xml:space="preserve">                 </w:t>
      </w:r>
      <w:r w:rsidRPr="00CA13AA">
        <w:rPr>
          <w:b/>
          <w:sz w:val="22"/>
          <w:szCs w:val="22"/>
        </w:rPr>
        <w:t xml:space="preserve"> «03» ноября </w:t>
      </w:r>
      <w:smartTag w:uri="urn:schemas-microsoft-com:office:smarttags" w:element="metricconverter">
        <w:smartTagPr>
          <w:attr w:name="ProductID" w:val="2016 г"/>
        </w:smartTagPr>
        <w:r w:rsidRPr="00CA13AA">
          <w:rPr>
            <w:b/>
            <w:sz w:val="22"/>
            <w:szCs w:val="22"/>
          </w:rPr>
          <w:t>2016 г</w:t>
        </w:r>
      </w:smartTag>
      <w:r w:rsidRPr="00CA13AA">
        <w:rPr>
          <w:b/>
          <w:sz w:val="22"/>
          <w:szCs w:val="22"/>
        </w:rPr>
        <w:t>.</w:t>
      </w:r>
    </w:p>
    <w:p w:rsidR="00CA13AA" w:rsidRPr="00CA13AA" w:rsidRDefault="00CA13AA" w:rsidP="00CA13AA">
      <w:pPr>
        <w:rPr>
          <w:b/>
          <w:sz w:val="22"/>
          <w:szCs w:val="22"/>
          <w:u w:val="single"/>
        </w:rPr>
      </w:pPr>
    </w:p>
    <w:p w:rsidR="00AC3FF8" w:rsidRPr="00AC3FF8" w:rsidRDefault="00AC3FF8" w:rsidP="00AC3FF8">
      <w:pPr>
        <w:rPr>
          <w:sz w:val="22"/>
          <w:szCs w:val="22"/>
        </w:rPr>
      </w:pPr>
      <w:r>
        <w:rPr>
          <w:b/>
          <w:bCs/>
        </w:rPr>
        <w:t xml:space="preserve">              </w:t>
      </w:r>
      <w:r w:rsidRPr="00AC3FF8">
        <w:rPr>
          <w:sz w:val="22"/>
          <w:szCs w:val="22"/>
        </w:rPr>
        <w:t>Об условиях приватизации муниципального недвижимого имущества</w:t>
      </w:r>
    </w:p>
    <w:p w:rsidR="00AC3FF8" w:rsidRPr="00AC3FF8" w:rsidRDefault="00AC3FF8" w:rsidP="00AC3FF8">
      <w:pPr>
        <w:ind w:right="279" w:firstLine="540"/>
        <w:jc w:val="center"/>
        <w:rPr>
          <w:sz w:val="22"/>
          <w:szCs w:val="22"/>
        </w:rPr>
      </w:pPr>
    </w:p>
    <w:p w:rsidR="00AC3FF8" w:rsidRPr="00AC3FF8" w:rsidRDefault="00AC3FF8" w:rsidP="00AC3FF8">
      <w:pPr>
        <w:tabs>
          <w:tab w:val="left" w:pos="10440"/>
        </w:tabs>
        <w:ind w:right="-5" w:firstLine="540"/>
        <w:jc w:val="both"/>
        <w:rPr>
          <w:sz w:val="22"/>
          <w:szCs w:val="22"/>
        </w:rPr>
      </w:pPr>
      <w:proofErr w:type="gramStart"/>
      <w:r w:rsidRPr="00AC3FF8">
        <w:rPr>
          <w:sz w:val="22"/>
          <w:szCs w:val="22"/>
        </w:rPr>
        <w:t xml:space="preserve">Руководствуясь Федеральным законом от 21.12.2001 года № 178-ФЗ     "О приватизации государственного и муниципального имущества", Законом Республики Башкортостан от 04.12.2002 года № 372-з «О приватизации государственного имущества Республики Башкортостан», решением Совета сельского поселения Тятер-Араслановский сельсовет муниципального района Стерлибашевский район Республики Башкортостан от </w:t>
      </w:r>
      <w:r w:rsidR="00067995">
        <w:rPr>
          <w:sz w:val="22"/>
          <w:szCs w:val="22"/>
        </w:rPr>
        <w:t>14.11</w:t>
      </w:r>
      <w:r w:rsidR="00067995" w:rsidRPr="00CA13AA">
        <w:rPr>
          <w:sz w:val="22"/>
          <w:szCs w:val="22"/>
        </w:rPr>
        <w:t>.2016 г. №</w:t>
      </w:r>
      <w:bookmarkStart w:id="0" w:name="_GoBack"/>
      <w:bookmarkEnd w:id="0"/>
      <w:r w:rsidR="00067995" w:rsidRPr="00CA13AA">
        <w:rPr>
          <w:sz w:val="22"/>
          <w:szCs w:val="22"/>
        </w:rPr>
        <w:t xml:space="preserve"> 19</w:t>
      </w:r>
      <w:r w:rsidR="00067995">
        <w:rPr>
          <w:sz w:val="22"/>
          <w:szCs w:val="22"/>
        </w:rPr>
        <w:t>-2</w:t>
      </w:r>
      <w:r w:rsidR="00067995" w:rsidRPr="00AC3FF8">
        <w:rPr>
          <w:sz w:val="22"/>
          <w:szCs w:val="22"/>
        </w:rPr>
        <w:t xml:space="preserve"> </w:t>
      </w:r>
      <w:r w:rsidRPr="00AC3FF8">
        <w:rPr>
          <w:sz w:val="22"/>
          <w:szCs w:val="22"/>
        </w:rPr>
        <w:t>«Об утверждении прогнозного плана (программы) приватизации муниципального имущества сельского поселения Тятер-Араслановский сельсовет муниципального района Стерлибашевский район Республики Башкортостан</w:t>
      </w:r>
      <w:proofErr w:type="gramEnd"/>
      <w:r w:rsidRPr="00AC3FF8">
        <w:rPr>
          <w:sz w:val="22"/>
          <w:szCs w:val="22"/>
        </w:rPr>
        <w:t xml:space="preserve"> на 2016 год», Администрация сельского поселения Тятер-Араслановский сельсовет муниципального района Стерлибашевский район Республики Башкортостан ПОСТАНОВЛЯЕТ:</w:t>
      </w:r>
    </w:p>
    <w:p w:rsidR="00AC3FF8" w:rsidRPr="00AC3FF8" w:rsidRDefault="00AC3FF8" w:rsidP="00AC3FF8">
      <w:pPr>
        <w:ind w:right="-5" w:firstLine="540"/>
        <w:jc w:val="both"/>
        <w:rPr>
          <w:color w:val="000000"/>
          <w:sz w:val="22"/>
          <w:szCs w:val="22"/>
        </w:rPr>
      </w:pPr>
      <w:r w:rsidRPr="00AC3FF8">
        <w:rPr>
          <w:sz w:val="22"/>
          <w:szCs w:val="22"/>
        </w:rPr>
        <w:t xml:space="preserve">1. Приватизировать находящееся в собственности сельского поселения Тятер-Араслановский сельсовет муниципального района Стерлибашевский район </w:t>
      </w:r>
      <w:r w:rsidRPr="00AC3FF8">
        <w:rPr>
          <w:color w:val="000000"/>
          <w:sz w:val="22"/>
          <w:szCs w:val="22"/>
        </w:rPr>
        <w:t>Республика Башкортостан муниципальное имущество (далее - Имущество):</w:t>
      </w:r>
    </w:p>
    <w:p w:rsidR="00AC3FF8" w:rsidRPr="00AC3FF8" w:rsidRDefault="00AC3FF8" w:rsidP="00AC3FF8">
      <w:pPr>
        <w:ind w:right="-5" w:firstLine="540"/>
        <w:jc w:val="both"/>
        <w:rPr>
          <w:sz w:val="22"/>
          <w:szCs w:val="22"/>
        </w:rPr>
      </w:pPr>
      <w:r w:rsidRPr="00AC3FF8">
        <w:rPr>
          <w:bCs/>
          <w:color w:val="000000"/>
          <w:sz w:val="22"/>
          <w:szCs w:val="22"/>
        </w:rPr>
        <w:t xml:space="preserve">- Лот №2 </w:t>
      </w:r>
      <w:r w:rsidRPr="00AC3FF8">
        <w:rPr>
          <w:color w:val="000000"/>
          <w:sz w:val="22"/>
          <w:szCs w:val="22"/>
        </w:rPr>
        <w:t xml:space="preserve">– </w:t>
      </w:r>
      <w:r w:rsidRPr="00AC3FF8">
        <w:rPr>
          <w:sz w:val="22"/>
          <w:szCs w:val="22"/>
        </w:rPr>
        <w:t xml:space="preserve">одноэтажное каменное нежилое здание общей  площадью 110,3 кв.м. с кадастровым номером 02:43:130102:471, расположенное по адресу: Республика Башкортостан, Стерлибашевский район, с. Тятер-Арасланово, ул. К. Маркса, д. 131 А. </w:t>
      </w:r>
    </w:p>
    <w:p w:rsidR="00AC3FF8" w:rsidRPr="00AC3FF8" w:rsidRDefault="00AC3FF8" w:rsidP="00AC3FF8">
      <w:pPr>
        <w:ind w:right="-5" w:firstLine="540"/>
        <w:jc w:val="both"/>
        <w:rPr>
          <w:color w:val="000000"/>
          <w:sz w:val="22"/>
          <w:szCs w:val="22"/>
        </w:rPr>
      </w:pPr>
      <w:r w:rsidRPr="00AC3FF8">
        <w:rPr>
          <w:color w:val="000000"/>
          <w:sz w:val="22"/>
          <w:szCs w:val="22"/>
        </w:rPr>
        <w:t>2. Установить:</w:t>
      </w:r>
    </w:p>
    <w:p w:rsidR="00AC3FF8" w:rsidRPr="00AC3FF8" w:rsidRDefault="00AC3FF8" w:rsidP="00AC3FF8">
      <w:pPr>
        <w:ind w:right="-5" w:firstLine="540"/>
        <w:jc w:val="both"/>
        <w:rPr>
          <w:sz w:val="22"/>
          <w:szCs w:val="22"/>
        </w:rPr>
      </w:pPr>
      <w:r w:rsidRPr="00AC3FF8">
        <w:rPr>
          <w:sz w:val="22"/>
          <w:szCs w:val="22"/>
        </w:rPr>
        <w:t>2.1. Способ приватизации Имущества – продажа на аукционе с открытой формой подачи предложений о цене Имущества.</w:t>
      </w:r>
    </w:p>
    <w:p w:rsidR="00AC3FF8" w:rsidRPr="00AC3FF8" w:rsidRDefault="00AC3FF8" w:rsidP="00AC3FF8">
      <w:pPr>
        <w:ind w:right="-5" w:firstLine="540"/>
        <w:jc w:val="both"/>
        <w:rPr>
          <w:bCs/>
          <w:color w:val="000000"/>
          <w:sz w:val="22"/>
          <w:szCs w:val="22"/>
        </w:rPr>
      </w:pPr>
      <w:r w:rsidRPr="00AC3FF8">
        <w:rPr>
          <w:sz w:val="22"/>
          <w:szCs w:val="22"/>
        </w:rPr>
        <w:t xml:space="preserve">2.2. </w:t>
      </w:r>
      <w:proofErr w:type="gramStart"/>
      <w:r w:rsidRPr="00AC3FF8">
        <w:rPr>
          <w:sz w:val="22"/>
          <w:szCs w:val="22"/>
        </w:rPr>
        <w:t xml:space="preserve">Начальную цену Имущества, определенную согласно </w:t>
      </w:r>
      <w:r w:rsidRPr="00AC3FF8">
        <w:rPr>
          <w:bCs/>
          <w:sz w:val="22"/>
          <w:szCs w:val="22"/>
        </w:rPr>
        <w:t xml:space="preserve">отчету </w:t>
      </w:r>
      <w:r w:rsidRPr="00AC3FF8">
        <w:rPr>
          <w:bCs/>
          <w:color w:val="000000"/>
          <w:sz w:val="22"/>
          <w:szCs w:val="22"/>
        </w:rPr>
        <w:t xml:space="preserve">№26/09/2016/31 от 26.09.2016 года, выполненному независимым оценщиком ООО «Центр Кадастра и Недвижимости» </w:t>
      </w:r>
      <w:proofErr w:type="spellStart"/>
      <w:r w:rsidRPr="00AC3FF8">
        <w:rPr>
          <w:bCs/>
          <w:color w:val="000000"/>
          <w:sz w:val="22"/>
          <w:szCs w:val="22"/>
        </w:rPr>
        <w:t>Гилязетдиновым</w:t>
      </w:r>
      <w:proofErr w:type="spellEnd"/>
      <w:r w:rsidRPr="00AC3FF8">
        <w:rPr>
          <w:bCs/>
          <w:color w:val="000000"/>
          <w:sz w:val="22"/>
          <w:szCs w:val="22"/>
        </w:rPr>
        <w:t xml:space="preserve"> </w:t>
      </w:r>
      <w:proofErr w:type="spellStart"/>
      <w:r w:rsidRPr="00AC3FF8">
        <w:rPr>
          <w:bCs/>
          <w:color w:val="000000"/>
          <w:sz w:val="22"/>
          <w:szCs w:val="22"/>
        </w:rPr>
        <w:t>Фуатом</w:t>
      </w:r>
      <w:proofErr w:type="spellEnd"/>
      <w:r w:rsidRPr="00AC3FF8">
        <w:rPr>
          <w:bCs/>
          <w:color w:val="000000"/>
          <w:sz w:val="22"/>
          <w:szCs w:val="22"/>
        </w:rPr>
        <w:t xml:space="preserve"> </w:t>
      </w:r>
      <w:proofErr w:type="spellStart"/>
      <w:r w:rsidRPr="00AC3FF8">
        <w:rPr>
          <w:bCs/>
          <w:color w:val="000000"/>
          <w:sz w:val="22"/>
          <w:szCs w:val="22"/>
        </w:rPr>
        <w:t>Фаритовичем</w:t>
      </w:r>
      <w:proofErr w:type="spellEnd"/>
      <w:r w:rsidRPr="00AC3FF8">
        <w:rPr>
          <w:bCs/>
          <w:color w:val="000000"/>
          <w:sz w:val="22"/>
          <w:szCs w:val="22"/>
        </w:rPr>
        <w:t>, членом саморегулируемой организации некоммерческого партнерства «международная палата оценщиков», регистрационный номер №016 от 19 февраля 2015 года</w:t>
      </w:r>
      <w:r w:rsidRPr="00AC3FF8">
        <w:rPr>
          <w:color w:val="000000"/>
          <w:sz w:val="22"/>
          <w:szCs w:val="22"/>
        </w:rPr>
        <w:t>, в размере 110 500</w:t>
      </w:r>
      <w:r w:rsidRPr="00AC3FF8">
        <w:rPr>
          <w:bCs/>
          <w:color w:val="000000"/>
          <w:sz w:val="22"/>
          <w:szCs w:val="22"/>
        </w:rPr>
        <w:t xml:space="preserve"> руб. (сто десять тыс. пятьсот руб.), в том числе </w:t>
      </w:r>
      <w:r w:rsidRPr="00AC3FF8">
        <w:rPr>
          <w:bCs/>
          <w:sz w:val="22"/>
          <w:szCs w:val="22"/>
        </w:rPr>
        <w:t>НДС.</w:t>
      </w:r>
      <w:proofErr w:type="gramEnd"/>
    </w:p>
    <w:p w:rsidR="00AC3FF8" w:rsidRPr="00AC3FF8" w:rsidRDefault="00AC3FF8" w:rsidP="00AC3FF8">
      <w:pPr>
        <w:ind w:right="-5" w:firstLine="540"/>
        <w:jc w:val="both"/>
        <w:rPr>
          <w:bCs/>
          <w:color w:val="000000"/>
          <w:sz w:val="22"/>
          <w:szCs w:val="22"/>
        </w:rPr>
      </w:pPr>
      <w:r w:rsidRPr="00AC3FF8">
        <w:rPr>
          <w:bCs/>
          <w:color w:val="000000"/>
          <w:sz w:val="22"/>
          <w:szCs w:val="22"/>
        </w:rPr>
        <w:t>Задаток для участия в аукционе - 20% от начальной цены Лота №2, что составляет 22 100 руб. (двадцать две тысячи сто руб.).</w:t>
      </w:r>
    </w:p>
    <w:p w:rsidR="00AC3FF8" w:rsidRPr="00AC3FF8" w:rsidRDefault="00AC3FF8" w:rsidP="00AC3FF8">
      <w:pPr>
        <w:ind w:right="-5" w:firstLine="540"/>
        <w:jc w:val="both"/>
        <w:rPr>
          <w:bCs/>
          <w:color w:val="000000"/>
          <w:sz w:val="22"/>
          <w:szCs w:val="22"/>
        </w:rPr>
      </w:pPr>
      <w:r w:rsidRPr="00AC3FF8">
        <w:rPr>
          <w:bCs/>
          <w:color w:val="000000"/>
          <w:sz w:val="22"/>
          <w:szCs w:val="22"/>
        </w:rPr>
        <w:t>Шаг аукциона – 5% от начальной цены Лота №2, что составляет 5 525 руб. (пять тысяч пятьсот двадцать пять руб.).</w:t>
      </w:r>
    </w:p>
    <w:p w:rsidR="00AC3FF8" w:rsidRPr="00AC3FF8" w:rsidRDefault="00AC3FF8" w:rsidP="00AC3FF8">
      <w:pPr>
        <w:tabs>
          <w:tab w:val="left" w:pos="10260"/>
        </w:tabs>
        <w:ind w:right="-5" w:firstLine="540"/>
        <w:jc w:val="both"/>
        <w:rPr>
          <w:sz w:val="22"/>
          <w:szCs w:val="22"/>
        </w:rPr>
      </w:pPr>
      <w:r w:rsidRPr="00AC3FF8">
        <w:rPr>
          <w:sz w:val="22"/>
          <w:szCs w:val="22"/>
        </w:rPr>
        <w:t>2.3. Форму, сроки и порядок внесения платежа – в наличной (безналичной) форме единовременно в течение тридцати дней с момента заключения договора купли-продажи в валюте Российской Федерации (рублях</w:t>
      </w:r>
      <w:r w:rsidRPr="00AC3FF8">
        <w:rPr>
          <w:iCs/>
          <w:sz w:val="22"/>
          <w:szCs w:val="22"/>
        </w:rPr>
        <w:t>)</w:t>
      </w:r>
      <w:r w:rsidRPr="00AC3FF8">
        <w:rPr>
          <w:sz w:val="22"/>
          <w:szCs w:val="22"/>
        </w:rPr>
        <w:t>.</w:t>
      </w:r>
    </w:p>
    <w:p w:rsidR="00AC3FF8" w:rsidRPr="00AC3FF8" w:rsidRDefault="00AC3FF8" w:rsidP="00AC3FF8">
      <w:pPr>
        <w:tabs>
          <w:tab w:val="left" w:pos="10260"/>
        </w:tabs>
        <w:ind w:right="-5" w:firstLine="540"/>
        <w:jc w:val="both"/>
        <w:rPr>
          <w:sz w:val="22"/>
          <w:szCs w:val="22"/>
        </w:rPr>
      </w:pPr>
      <w:r w:rsidRPr="00AC3FF8">
        <w:rPr>
          <w:sz w:val="22"/>
          <w:szCs w:val="22"/>
        </w:rPr>
        <w:t>3. Обременение на Имущество отсутствует.</w:t>
      </w:r>
    </w:p>
    <w:p w:rsidR="00AC3FF8" w:rsidRPr="00AC3FF8" w:rsidRDefault="00AC3FF8" w:rsidP="00AC3FF8">
      <w:pPr>
        <w:tabs>
          <w:tab w:val="left" w:pos="10260"/>
        </w:tabs>
        <w:ind w:right="-5" w:firstLine="540"/>
        <w:jc w:val="both"/>
        <w:rPr>
          <w:color w:val="000000"/>
          <w:sz w:val="22"/>
          <w:szCs w:val="22"/>
        </w:rPr>
      </w:pPr>
      <w:r w:rsidRPr="00AC3FF8">
        <w:rPr>
          <w:sz w:val="22"/>
          <w:szCs w:val="22"/>
        </w:rPr>
        <w:t xml:space="preserve">4. Постоянно действующей комиссии по организации и проведению аукциона по продаже муниципального имущества сельского поселения </w:t>
      </w:r>
      <w:r w:rsidRPr="00AC3FF8">
        <w:rPr>
          <w:bCs/>
          <w:sz w:val="22"/>
          <w:szCs w:val="22"/>
        </w:rPr>
        <w:t xml:space="preserve">Тятер-Араслановский </w:t>
      </w:r>
      <w:r w:rsidRPr="00AC3FF8">
        <w:rPr>
          <w:sz w:val="22"/>
          <w:szCs w:val="22"/>
        </w:rPr>
        <w:t xml:space="preserve">сельсовет муниципального района Стерлибашевский район Республики Башкортостан организовать подготовку и проведение </w:t>
      </w:r>
      <w:r w:rsidRPr="00AC3FF8">
        <w:rPr>
          <w:color w:val="000000"/>
          <w:sz w:val="22"/>
          <w:szCs w:val="22"/>
        </w:rPr>
        <w:t xml:space="preserve">аукциона по продаже муниципального имущества сельского поселения </w:t>
      </w:r>
      <w:r w:rsidRPr="00AC3FF8">
        <w:rPr>
          <w:bCs/>
          <w:color w:val="000000"/>
          <w:sz w:val="22"/>
          <w:szCs w:val="22"/>
        </w:rPr>
        <w:t xml:space="preserve">Тятер-Араслановский </w:t>
      </w:r>
      <w:r w:rsidRPr="00AC3FF8">
        <w:rPr>
          <w:color w:val="000000"/>
          <w:sz w:val="22"/>
          <w:szCs w:val="22"/>
        </w:rPr>
        <w:t>сельсовет муниципального района Стерлибашевский район Республики Башкортостан, указанного в пункте 1 настоящего постановления.</w:t>
      </w:r>
    </w:p>
    <w:p w:rsidR="00AC3FF8" w:rsidRPr="00AC3FF8" w:rsidRDefault="00AC3FF8" w:rsidP="00AC3FF8">
      <w:pPr>
        <w:pStyle w:val="ConsPlusNormal"/>
        <w:tabs>
          <w:tab w:val="left" w:pos="180"/>
          <w:tab w:val="left" w:pos="900"/>
        </w:tabs>
        <w:ind w:right="-5"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C3FF8">
        <w:rPr>
          <w:rFonts w:ascii="Times New Roman" w:hAnsi="Times New Roman" w:cs="Times New Roman"/>
          <w:color w:val="000000"/>
          <w:sz w:val="22"/>
          <w:szCs w:val="22"/>
        </w:rPr>
        <w:t xml:space="preserve">5. </w:t>
      </w:r>
      <w:proofErr w:type="gramStart"/>
      <w:r w:rsidRPr="00AC3FF8">
        <w:rPr>
          <w:rFonts w:ascii="Times New Roman" w:hAnsi="Times New Roman" w:cs="Times New Roman"/>
          <w:color w:val="000000"/>
          <w:sz w:val="22"/>
          <w:szCs w:val="22"/>
        </w:rPr>
        <w:t xml:space="preserve">Информацию о проведении аукциона по продаже муниципального имущества сельского поселения </w:t>
      </w:r>
      <w:r w:rsidRPr="00AC3FF8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Тятер-Араслановский </w:t>
      </w:r>
      <w:r w:rsidRPr="00AC3FF8">
        <w:rPr>
          <w:rFonts w:ascii="Times New Roman" w:hAnsi="Times New Roman" w:cs="Times New Roman"/>
          <w:color w:val="000000"/>
          <w:sz w:val="22"/>
          <w:szCs w:val="22"/>
        </w:rPr>
        <w:t xml:space="preserve">сельсовет муниципального района Стерлибашевский район Республики Башкортостан разместить на официальном сайте Российской Федерации для размещения информации о проведении торгов </w:t>
      </w:r>
      <w:r w:rsidRPr="00AC3FF8">
        <w:rPr>
          <w:rFonts w:ascii="Times New Roman" w:hAnsi="Times New Roman" w:cs="Times New Roman"/>
          <w:color w:val="000000"/>
          <w:sz w:val="22"/>
          <w:szCs w:val="22"/>
          <w:lang w:val="en-US"/>
        </w:rPr>
        <w:t>www</w:t>
      </w:r>
      <w:r w:rsidRPr="00AC3FF8">
        <w:rPr>
          <w:rFonts w:ascii="Times New Roman" w:hAnsi="Times New Roman" w:cs="Times New Roman"/>
          <w:color w:val="000000"/>
          <w:sz w:val="22"/>
          <w:szCs w:val="22"/>
        </w:rPr>
        <w:t>.</w:t>
      </w:r>
      <w:proofErr w:type="spellStart"/>
      <w:r w:rsidRPr="00AC3FF8">
        <w:rPr>
          <w:rFonts w:ascii="Times New Roman" w:hAnsi="Times New Roman" w:cs="Times New Roman"/>
          <w:color w:val="000000"/>
          <w:sz w:val="22"/>
          <w:szCs w:val="22"/>
          <w:lang w:val="en-US"/>
        </w:rPr>
        <w:t>torgi</w:t>
      </w:r>
      <w:proofErr w:type="spellEnd"/>
      <w:r w:rsidRPr="00AC3FF8">
        <w:rPr>
          <w:rFonts w:ascii="Times New Roman" w:hAnsi="Times New Roman" w:cs="Times New Roman"/>
          <w:color w:val="000000"/>
          <w:sz w:val="22"/>
          <w:szCs w:val="22"/>
        </w:rPr>
        <w:t>.</w:t>
      </w:r>
      <w:proofErr w:type="spellStart"/>
      <w:r w:rsidRPr="00AC3FF8">
        <w:rPr>
          <w:rFonts w:ascii="Times New Roman" w:hAnsi="Times New Roman" w:cs="Times New Roman"/>
          <w:color w:val="000000"/>
          <w:sz w:val="22"/>
          <w:szCs w:val="22"/>
          <w:lang w:val="en-US"/>
        </w:rPr>
        <w:t>gov</w:t>
      </w:r>
      <w:proofErr w:type="spellEnd"/>
      <w:r w:rsidRPr="00AC3FF8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AC3FF8">
        <w:rPr>
          <w:rFonts w:ascii="Times New Roman" w:hAnsi="Times New Roman" w:cs="Times New Roman"/>
          <w:color w:val="000000"/>
          <w:sz w:val="22"/>
          <w:szCs w:val="22"/>
          <w:lang w:val="en-US"/>
        </w:rPr>
        <w:t>ru</w:t>
      </w:r>
      <w:r w:rsidRPr="00AC3FF8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AC3FF8">
        <w:rPr>
          <w:rFonts w:ascii="Times New Roman" w:hAnsi="Times New Roman" w:cs="Times New Roman"/>
          <w:sz w:val="22"/>
          <w:szCs w:val="22"/>
        </w:rPr>
        <w:t xml:space="preserve">на официальном сайте сельского поселения </w:t>
      </w:r>
      <w:r w:rsidRPr="00AC3FF8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Pr="00AC3FF8">
        <w:rPr>
          <w:rFonts w:ascii="Times New Roman" w:hAnsi="Times New Roman" w:cs="Times New Roman"/>
          <w:sz w:val="22"/>
          <w:szCs w:val="22"/>
        </w:rPr>
        <w:t>.</w:t>
      </w:r>
      <w:r w:rsidRPr="00AC3FF8">
        <w:rPr>
          <w:rFonts w:ascii="Times New Roman" w:hAnsi="Times New Roman" w:cs="Times New Roman"/>
          <w:sz w:val="22"/>
          <w:szCs w:val="22"/>
          <w:lang w:val="en-US"/>
        </w:rPr>
        <w:t>sparslan</w:t>
      </w:r>
      <w:r w:rsidRPr="00AC3FF8">
        <w:rPr>
          <w:rFonts w:ascii="Times New Roman" w:hAnsi="Times New Roman" w:cs="Times New Roman"/>
          <w:sz w:val="22"/>
          <w:szCs w:val="22"/>
        </w:rPr>
        <w:t>.</w:t>
      </w:r>
      <w:r w:rsidRPr="00AC3FF8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Pr="00AC3FF8">
        <w:rPr>
          <w:rFonts w:ascii="Times New Roman" w:hAnsi="Times New Roman" w:cs="Times New Roman"/>
          <w:color w:val="000000"/>
          <w:sz w:val="22"/>
          <w:szCs w:val="22"/>
        </w:rPr>
        <w:t xml:space="preserve"> и обнародовать на информационном стенде Администрации сельского поселения </w:t>
      </w:r>
      <w:r w:rsidRPr="00AC3FF8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Тятер-Араслановский </w:t>
      </w:r>
      <w:r w:rsidRPr="00AC3FF8">
        <w:rPr>
          <w:rFonts w:ascii="Times New Roman" w:hAnsi="Times New Roman" w:cs="Times New Roman"/>
          <w:color w:val="000000"/>
          <w:sz w:val="22"/>
          <w:szCs w:val="22"/>
        </w:rPr>
        <w:t>сельсовет муниципального района Стерлибашевский район Республики Башкортостан.</w:t>
      </w:r>
      <w:proofErr w:type="gramEnd"/>
    </w:p>
    <w:p w:rsidR="00AC3FF8" w:rsidRPr="00AC3FF8" w:rsidRDefault="00AC3FF8" w:rsidP="00AC3FF8">
      <w:pPr>
        <w:tabs>
          <w:tab w:val="left" w:pos="10260"/>
        </w:tabs>
        <w:ind w:right="-5" w:firstLine="540"/>
        <w:jc w:val="both"/>
        <w:rPr>
          <w:sz w:val="22"/>
          <w:szCs w:val="22"/>
        </w:rPr>
      </w:pPr>
      <w:r w:rsidRPr="00AC3FF8">
        <w:rPr>
          <w:sz w:val="22"/>
          <w:szCs w:val="22"/>
        </w:rPr>
        <w:t xml:space="preserve">6. </w:t>
      </w:r>
      <w:proofErr w:type="gramStart"/>
      <w:r w:rsidRPr="00AC3FF8">
        <w:rPr>
          <w:sz w:val="22"/>
          <w:szCs w:val="22"/>
        </w:rPr>
        <w:t>Контроль за</w:t>
      </w:r>
      <w:proofErr w:type="gramEnd"/>
      <w:r w:rsidRPr="00AC3FF8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AC3FF8" w:rsidRPr="00AC3FF8" w:rsidRDefault="00AC3FF8" w:rsidP="00AC3FF8">
      <w:pPr>
        <w:pStyle w:val="a3"/>
        <w:tabs>
          <w:tab w:val="left" w:pos="9360"/>
        </w:tabs>
        <w:ind w:right="-5" w:firstLine="539"/>
        <w:jc w:val="both"/>
        <w:rPr>
          <w:sz w:val="22"/>
          <w:szCs w:val="22"/>
        </w:rPr>
      </w:pPr>
    </w:p>
    <w:p w:rsidR="00AC3FF8" w:rsidRPr="00AC3FF8" w:rsidRDefault="00AC3FF8" w:rsidP="00AC3FF8">
      <w:pPr>
        <w:pStyle w:val="a3"/>
        <w:tabs>
          <w:tab w:val="left" w:pos="9360"/>
        </w:tabs>
        <w:ind w:right="-5" w:firstLine="539"/>
        <w:jc w:val="both"/>
        <w:rPr>
          <w:sz w:val="22"/>
          <w:szCs w:val="22"/>
        </w:rPr>
      </w:pPr>
    </w:p>
    <w:p w:rsidR="00AC3FF8" w:rsidRPr="00AC3FF8" w:rsidRDefault="00AC3FF8" w:rsidP="00AC3FF8">
      <w:pPr>
        <w:ind w:right="-5" w:firstLine="540"/>
        <w:rPr>
          <w:sz w:val="22"/>
          <w:szCs w:val="22"/>
        </w:rPr>
      </w:pPr>
      <w:r w:rsidRPr="00AC3FF8">
        <w:rPr>
          <w:sz w:val="22"/>
          <w:szCs w:val="22"/>
        </w:rPr>
        <w:t>Глава сельского поселения</w:t>
      </w:r>
    </w:p>
    <w:p w:rsidR="00AC3FF8" w:rsidRPr="00AC3FF8" w:rsidRDefault="00AC3FF8" w:rsidP="00AC3FF8">
      <w:pPr>
        <w:ind w:right="-5" w:firstLine="540"/>
        <w:rPr>
          <w:sz w:val="22"/>
          <w:szCs w:val="22"/>
        </w:rPr>
      </w:pPr>
      <w:r w:rsidRPr="00AC3FF8">
        <w:rPr>
          <w:bCs/>
          <w:sz w:val="22"/>
          <w:szCs w:val="22"/>
        </w:rPr>
        <w:t xml:space="preserve">Тятер-Араслановский </w:t>
      </w:r>
      <w:r w:rsidRPr="00AC3FF8">
        <w:rPr>
          <w:sz w:val="22"/>
          <w:szCs w:val="22"/>
        </w:rPr>
        <w:t xml:space="preserve">сельсовет </w:t>
      </w:r>
    </w:p>
    <w:p w:rsidR="00AC3FF8" w:rsidRPr="00AC3FF8" w:rsidRDefault="00AC3FF8" w:rsidP="00AC3FF8">
      <w:pPr>
        <w:ind w:right="-5" w:firstLine="540"/>
        <w:rPr>
          <w:sz w:val="22"/>
          <w:szCs w:val="22"/>
        </w:rPr>
      </w:pPr>
      <w:r w:rsidRPr="00AC3FF8">
        <w:rPr>
          <w:sz w:val="22"/>
          <w:szCs w:val="22"/>
        </w:rPr>
        <w:t xml:space="preserve">муниципального района </w:t>
      </w:r>
    </w:p>
    <w:p w:rsidR="00AC3FF8" w:rsidRPr="00AC3FF8" w:rsidRDefault="00AC3FF8" w:rsidP="00AC3FF8">
      <w:pPr>
        <w:ind w:right="-5" w:firstLine="540"/>
        <w:rPr>
          <w:sz w:val="22"/>
          <w:szCs w:val="22"/>
        </w:rPr>
      </w:pPr>
      <w:r w:rsidRPr="00AC3FF8">
        <w:rPr>
          <w:sz w:val="22"/>
          <w:szCs w:val="22"/>
        </w:rPr>
        <w:t>Стерлибашевский район                                                       С.С. Гумеров</w:t>
      </w:r>
    </w:p>
    <w:p w:rsidR="00AC3FF8" w:rsidRPr="00AC3FF8" w:rsidRDefault="00AC3FF8" w:rsidP="00AC3FF8">
      <w:pPr>
        <w:rPr>
          <w:sz w:val="22"/>
          <w:szCs w:val="22"/>
        </w:rPr>
      </w:pPr>
    </w:p>
    <w:p w:rsidR="00AC3FF8" w:rsidRPr="00AC3FF8" w:rsidRDefault="00AC3FF8" w:rsidP="00AC3FF8">
      <w:pPr>
        <w:rPr>
          <w:sz w:val="22"/>
          <w:szCs w:val="22"/>
        </w:rPr>
      </w:pPr>
    </w:p>
    <w:p w:rsidR="00AC3FF8" w:rsidRPr="00AC3FF8" w:rsidRDefault="00AC3FF8" w:rsidP="00AC3FF8">
      <w:pPr>
        <w:rPr>
          <w:sz w:val="22"/>
          <w:szCs w:val="22"/>
        </w:rPr>
      </w:pPr>
    </w:p>
    <w:p w:rsidR="00AC3FF8" w:rsidRPr="00AC3FF8" w:rsidRDefault="00AC3FF8" w:rsidP="00AC3FF8">
      <w:pPr>
        <w:rPr>
          <w:sz w:val="22"/>
          <w:szCs w:val="22"/>
        </w:rPr>
      </w:pPr>
    </w:p>
    <w:p w:rsidR="00AC3FF8" w:rsidRPr="00AC3FF8" w:rsidRDefault="00AC3FF8" w:rsidP="00AC3FF8">
      <w:pPr>
        <w:rPr>
          <w:sz w:val="22"/>
          <w:szCs w:val="22"/>
        </w:rPr>
      </w:pPr>
    </w:p>
    <w:p w:rsidR="00AC3FF8" w:rsidRPr="00AC3FF8" w:rsidRDefault="00AC3FF8" w:rsidP="00AC3FF8">
      <w:pPr>
        <w:rPr>
          <w:sz w:val="22"/>
          <w:szCs w:val="22"/>
        </w:rPr>
      </w:pPr>
    </w:p>
    <w:p w:rsidR="00AC3FF8" w:rsidRPr="00AC3FF8" w:rsidRDefault="00AC3FF8" w:rsidP="00AC3FF8">
      <w:pPr>
        <w:rPr>
          <w:sz w:val="22"/>
          <w:szCs w:val="22"/>
        </w:rPr>
      </w:pPr>
    </w:p>
    <w:p w:rsidR="00AC3FF8" w:rsidRPr="00AC3FF8" w:rsidRDefault="00AC3FF8" w:rsidP="00AC3FF8">
      <w:pPr>
        <w:rPr>
          <w:sz w:val="22"/>
          <w:szCs w:val="22"/>
        </w:rPr>
      </w:pPr>
    </w:p>
    <w:p w:rsidR="00AC3FF8" w:rsidRPr="00AC3FF8" w:rsidRDefault="00AC3FF8" w:rsidP="00AC3FF8">
      <w:pPr>
        <w:rPr>
          <w:sz w:val="22"/>
          <w:szCs w:val="22"/>
        </w:rPr>
      </w:pPr>
    </w:p>
    <w:p w:rsidR="00AC3FF8" w:rsidRPr="00AC3FF8" w:rsidRDefault="00AC3FF8" w:rsidP="00AC3FF8">
      <w:pPr>
        <w:rPr>
          <w:sz w:val="22"/>
          <w:szCs w:val="22"/>
        </w:rPr>
      </w:pPr>
    </w:p>
    <w:p w:rsidR="00474FD4" w:rsidRPr="00AC3FF8" w:rsidRDefault="00067995" w:rsidP="00AC3FF8">
      <w:pPr>
        <w:tabs>
          <w:tab w:val="left" w:pos="10440"/>
        </w:tabs>
        <w:ind w:left="540" w:right="279"/>
        <w:jc w:val="center"/>
        <w:rPr>
          <w:sz w:val="22"/>
          <w:szCs w:val="22"/>
        </w:rPr>
      </w:pPr>
    </w:p>
    <w:sectPr w:rsidR="00474FD4" w:rsidRPr="00AC3FF8" w:rsidSect="00CA13A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ED"/>
    <w:rsid w:val="00067995"/>
    <w:rsid w:val="001253D3"/>
    <w:rsid w:val="005D7FED"/>
    <w:rsid w:val="00881691"/>
    <w:rsid w:val="00933C06"/>
    <w:rsid w:val="00AC3FF8"/>
    <w:rsid w:val="00CA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1"/>
    <w:rsid w:val="00CA13AA"/>
    <w:pPr>
      <w:jc w:val="center"/>
    </w:pPr>
  </w:style>
  <w:style w:type="character" w:customStyle="1" w:styleId="a4">
    <w:name w:val="Основной текст Знак"/>
    <w:basedOn w:val="a0"/>
    <w:uiPriority w:val="99"/>
    <w:semiHidden/>
    <w:rsid w:val="00CA13A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basedOn w:val="a0"/>
    <w:link w:val="a3"/>
    <w:locked/>
    <w:rsid w:val="00CA13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CA13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A13AA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1"/>
    <w:rsid w:val="00CA13AA"/>
    <w:pPr>
      <w:jc w:val="center"/>
    </w:pPr>
  </w:style>
  <w:style w:type="character" w:customStyle="1" w:styleId="a4">
    <w:name w:val="Основной текст Знак"/>
    <w:basedOn w:val="a0"/>
    <w:uiPriority w:val="99"/>
    <w:semiHidden/>
    <w:rsid w:val="00CA13A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basedOn w:val="a0"/>
    <w:link w:val="a3"/>
    <w:locked/>
    <w:rsid w:val="00CA13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CA13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A13AA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AD087-30F8-428A-93AA-7DF5231CD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2016-12-12T13:54:00Z</dcterms:created>
  <dcterms:modified xsi:type="dcterms:W3CDTF">2016-12-12T14:04:00Z</dcterms:modified>
</cp:coreProperties>
</file>