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3" w:rsidRDefault="00220A23" w:rsidP="00220A23">
      <w:pPr>
        <w:jc w:val="center"/>
        <w:rPr>
          <w:rFonts w:ascii="Times New Roman" w:hAnsi="Times New Roman" w:cs="Times New Roman"/>
          <w:b/>
          <w:sz w:val="28"/>
          <w:szCs w:val="28"/>
        </w:rPr>
      </w:pPr>
      <w:r w:rsidRPr="0015335E">
        <w:rPr>
          <w:rFonts w:ascii="Times New Roman" w:hAnsi="Times New Roman" w:cs="Times New Roman"/>
          <w:b/>
          <w:sz w:val="28"/>
          <w:szCs w:val="28"/>
        </w:rPr>
        <w:t>Содержание</w:t>
      </w:r>
    </w:p>
    <w:p w:rsidR="00220A23" w:rsidRPr="0015335E" w:rsidRDefault="00220A23" w:rsidP="00220A23">
      <w:pPr>
        <w:jc w:val="center"/>
        <w:rPr>
          <w:rFonts w:ascii="Times New Roman" w:hAnsi="Times New Roman" w:cs="Times New Roman"/>
          <w:b/>
          <w:sz w:val="28"/>
          <w:szCs w:val="28"/>
        </w:rPr>
      </w:pP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Паспорт Программ</w:t>
      </w:r>
      <w:r>
        <w:rPr>
          <w:rFonts w:ascii="Times New Roman" w:hAnsi="Times New Roman" w:cs="Times New Roman"/>
          <w:sz w:val="28"/>
          <w:szCs w:val="28"/>
        </w:rPr>
        <w:t>ы ………………………………………………………………………….. .1</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1.</w:t>
      </w:r>
      <w:r w:rsidR="00FD6A94">
        <w:rPr>
          <w:rFonts w:ascii="Times New Roman" w:hAnsi="Times New Roman" w:cs="Times New Roman"/>
          <w:sz w:val="28"/>
          <w:szCs w:val="28"/>
        </w:rPr>
        <w:t xml:space="preserve"> </w:t>
      </w:r>
      <w:r w:rsidRPr="0015335E">
        <w:rPr>
          <w:rFonts w:ascii="Times New Roman" w:hAnsi="Times New Roman" w:cs="Times New Roman"/>
          <w:sz w:val="28"/>
          <w:szCs w:val="28"/>
        </w:rPr>
        <w:t>Цели Программ</w:t>
      </w:r>
      <w:r>
        <w:rPr>
          <w:rFonts w:ascii="Times New Roman" w:hAnsi="Times New Roman" w:cs="Times New Roman"/>
          <w:sz w:val="28"/>
          <w:szCs w:val="28"/>
        </w:rPr>
        <w:t>ы ……………………………………………………………………………..4</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2.</w:t>
      </w:r>
      <w:r w:rsidR="00FD6A94">
        <w:rPr>
          <w:rFonts w:ascii="Times New Roman" w:hAnsi="Times New Roman" w:cs="Times New Roman"/>
          <w:sz w:val="28"/>
          <w:szCs w:val="28"/>
        </w:rPr>
        <w:t xml:space="preserve"> </w:t>
      </w:r>
      <w:r w:rsidRPr="0015335E">
        <w:rPr>
          <w:rFonts w:ascii="Times New Roman" w:hAnsi="Times New Roman" w:cs="Times New Roman"/>
          <w:sz w:val="28"/>
          <w:szCs w:val="28"/>
        </w:rPr>
        <w:t xml:space="preserve">Задачи Программы по совершенствованию и развитию коммунального комплекса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w:t>
      </w:r>
      <w:r w:rsidR="00FD6A94">
        <w:rPr>
          <w:rFonts w:ascii="Times New Roman" w:hAnsi="Times New Roman" w:cs="Times New Roman"/>
          <w:sz w:val="28"/>
          <w:szCs w:val="28"/>
        </w:rPr>
        <w:t>ки Башкортостан………………………………………</w:t>
      </w:r>
      <w:r>
        <w:rPr>
          <w:rFonts w:ascii="Times New Roman" w:hAnsi="Times New Roman" w:cs="Times New Roman"/>
          <w:sz w:val="28"/>
          <w:szCs w:val="28"/>
        </w:rPr>
        <w:t>…4</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3.</w:t>
      </w:r>
      <w:r w:rsidR="00FD6A94">
        <w:rPr>
          <w:rFonts w:ascii="Times New Roman" w:hAnsi="Times New Roman" w:cs="Times New Roman"/>
          <w:sz w:val="28"/>
          <w:szCs w:val="28"/>
        </w:rPr>
        <w:t xml:space="preserve"> </w:t>
      </w:r>
      <w:r w:rsidRPr="0015335E">
        <w:rPr>
          <w:rFonts w:ascii="Times New Roman" w:hAnsi="Times New Roman" w:cs="Times New Roman"/>
          <w:sz w:val="28"/>
          <w:szCs w:val="28"/>
        </w:rPr>
        <w:t xml:space="preserve">Характеристика существующего состояния систем коммунальной инфраструктуры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w:t>
      </w:r>
      <w:r w:rsidR="00FD6A94">
        <w:rPr>
          <w:rFonts w:ascii="Times New Roman" w:hAnsi="Times New Roman" w:cs="Times New Roman"/>
          <w:sz w:val="28"/>
          <w:szCs w:val="28"/>
        </w:rPr>
        <w:t>…..</w:t>
      </w:r>
      <w:r>
        <w:rPr>
          <w:rFonts w:ascii="Times New Roman" w:hAnsi="Times New Roman" w:cs="Times New Roman"/>
          <w:sz w:val="28"/>
          <w:szCs w:val="28"/>
        </w:rPr>
        <w:t>.4</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3.1 Водоснабжение………………………………………………………………………</w:t>
      </w:r>
      <w:r>
        <w:rPr>
          <w:rFonts w:ascii="Times New Roman" w:hAnsi="Times New Roman" w:cs="Times New Roman"/>
          <w:sz w:val="28"/>
          <w:szCs w:val="28"/>
        </w:rPr>
        <w:t>…..</w:t>
      </w:r>
      <w:r w:rsidRPr="0015335E">
        <w:rPr>
          <w:rFonts w:ascii="Times New Roman" w:hAnsi="Times New Roman" w:cs="Times New Roman"/>
          <w:sz w:val="28"/>
          <w:szCs w:val="28"/>
        </w:rPr>
        <w:t>.</w:t>
      </w:r>
      <w:r>
        <w:rPr>
          <w:rFonts w:ascii="Times New Roman" w:hAnsi="Times New Roman" w:cs="Times New Roman"/>
          <w:sz w:val="28"/>
          <w:szCs w:val="28"/>
        </w:rPr>
        <w:t>.5</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3.2 Водоотведение ………………………………………………………………………</w:t>
      </w:r>
      <w:r w:rsidR="00FD6A94">
        <w:rPr>
          <w:rFonts w:ascii="Times New Roman" w:hAnsi="Times New Roman" w:cs="Times New Roman"/>
          <w:sz w:val="28"/>
          <w:szCs w:val="28"/>
        </w:rPr>
        <w:t>……</w:t>
      </w:r>
      <w:r>
        <w:rPr>
          <w:rFonts w:ascii="Times New Roman" w:hAnsi="Times New Roman" w:cs="Times New Roman"/>
          <w:sz w:val="28"/>
          <w:szCs w:val="28"/>
        </w:rPr>
        <w:t>.6</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3.3 Теплоснабжение ……………………………………………………………………</w:t>
      </w:r>
      <w:r>
        <w:rPr>
          <w:rFonts w:ascii="Times New Roman" w:hAnsi="Times New Roman" w:cs="Times New Roman"/>
          <w:sz w:val="28"/>
          <w:szCs w:val="28"/>
        </w:rPr>
        <w:t>……</w:t>
      </w:r>
      <w:r w:rsidRPr="0015335E">
        <w:rPr>
          <w:rFonts w:ascii="Times New Roman" w:hAnsi="Times New Roman" w:cs="Times New Roman"/>
          <w:sz w:val="28"/>
          <w:szCs w:val="28"/>
        </w:rPr>
        <w:t>.</w:t>
      </w:r>
      <w:r>
        <w:rPr>
          <w:rFonts w:ascii="Times New Roman" w:hAnsi="Times New Roman" w:cs="Times New Roman"/>
          <w:sz w:val="28"/>
          <w:szCs w:val="28"/>
        </w:rPr>
        <w:t>.6</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3.4 Электроснабжение……………………………………………………………………</w:t>
      </w:r>
      <w:r>
        <w:rPr>
          <w:rFonts w:ascii="Times New Roman" w:hAnsi="Times New Roman" w:cs="Times New Roman"/>
          <w:sz w:val="28"/>
          <w:szCs w:val="28"/>
        </w:rPr>
        <w:t>….</w:t>
      </w:r>
      <w:r w:rsidRPr="0015335E">
        <w:rPr>
          <w:rFonts w:ascii="Times New Roman" w:hAnsi="Times New Roman" w:cs="Times New Roman"/>
          <w:sz w:val="28"/>
          <w:szCs w:val="28"/>
        </w:rPr>
        <w:t>.</w:t>
      </w:r>
      <w:r>
        <w:rPr>
          <w:rFonts w:ascii="Times New Roman" w:hAnsi="Times New Roman" w:cs="Times New Roman"/>
          <w:sz w:val="28"/>
          <w:szCs w:val="28"/>
        </w:rPr>
        <w:t>.6</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3.5 Газоснабжение………………………………………………………………………</w:t>
      </w:r>
      <w:r w:rsidR="00FD6A94">
        <w:rPr>
          <w:rFonts w:ascii="Times New Roman" w:hAnsi="Times New Roman" w:cs="Times New Roman"/>
          <w:sz w:val="28"/>
          <w:szCs w:val="28"/>
        </w:rPr>
        <w:t>…...</w:t>
      </w:r>
      <w:r>
        <w:rPr>
          <w:rFonts w:ascii="Times New Roman" w:hAnsi="Times New Roman" w:cs="Times New Roman"/>
          <w:sz w:val="28"/>
          <w:szCs w:val="28"/>
        </w:rPr>
        <w:t>..7</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3.6 Размещение и утилизация твердых бытовых отходов (ТБО)………………………</w:t>
      </w:r>
      <w:r>
        <w:rPr>
          <w:rFonts w:ascii="Times New Roman" w:hAnsi="Times New Roman" w:cs="Times New Roman"/>
          <w:sz w:val="28"/>
          <w:szCs w:val="28"/>
        </w:rPr>
        <w:t>…..7</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3.6.1 Организация сбора и вывоза твердых бытовых отходов ………………………</w:t>
      </w:r>
      <w:r>
        <w:rPr>
          <w:rFonts w:ascii="Times New Roman" w:hAnsi="Times New Roman" w:cs="Times New Roman"/>
          <w:sz w:val="28"/>
          <w:szCs w:val="28"/>
        </w:rPr>
        <w:t>…..9</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4. План развития сельского поселения и прогноз спроса на коммунальные ресурсы……………………………………………………………………………………</w:t>
      </w:r>
      <w:r w:rsidR="00FD6A94">
        <w:rPr>
          <w:rFonts w:ascii="Times New Roman" w:hAnsi="Times New Roman" w:cs="Times New Roman"/>
          <w:sz w:val="28"/>
          <w:szCs w:val="28"/>
        </w:rPr>
        <w:t>……</w:t>
      </w:r>
      <w:r>
        <w:rPr>
          <w:rFonts w:ascii="Times New Roman" w:hAnsi="Times New Roman" w:cs="Times New Roman"/>
          <w:sz w:val="28"/>
          <w:szCs w:val="28"/>
        </w:rPr>
        <w:t>1</w:t>
      </w:r>
      <w:r w:rsidR="00FD6A94">
        <w:rPr>
          <w:rFonts w:ascii="Times New Roman" w:hAnsi="Times New Roman" w:cs="Times New Roman"/>
          <w:sz w:val="28"/>
          <w:szCs w:val="28"/>
        </w:rPr>
        <w:t>0</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4.1 Динамика численности населения сельского поселения…………………………</w:t>
      </w:r>
      <w:r>
        <w:rPr>
          <w:rFonts w:ascii="Times New Roman" w:hAnsi="Times New Roman" w:cs="Times New Roman"/>
          <w:sz w:val="28"/>
          <w:szCs w:val="28"/>
        </w:rPr>
        <w:t>….11</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4.2 Структура занятости населения……………………………………………………</w:t>
      </w:r>
      <w:r>
        <w:rPr>
          <w:rFonts w:ascii="Times New Roman" w:hAnsi="Times New Roman" w:cs="Times New Roman"/>
          <w:sz w:val="28"/>
          <w:szCs w:val="28"/>
        </w:rPr>
        <w:t>…..12</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4.3 Прогноз численности населения сельского поселения……………………………</w:t>
      </w:r>
      <w:r>
        <w:rPr>
          <w:rFonts w:ascii="Times New Roman" w:hAnsi="Times New Roman" w:cs="Times New Roman"/>
          <w:sz w:val="28"/>
          <w:szCs w:val="28"/>
        </w:rPr>
        <w:t>….13</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4.4 Характеристика экономики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w:t>
      </w:r>
      <w:r>
        <w:rPr>
          <w:rFonts w:ascii="Times New Roman" w:hAnsi="Times New Roman" w:cs="Times New Roman"/>
          <w:sz w:val="28"/>
          <w:szCs w:val="28"/>
        </w:rPr>
        <w:t>остан</w:t>
      </w:r>
      <w:r w:rsidRPr="0015335E">
        <w:rPr>
          <w:rFonts w:ascii="Times New Roman" w:hAnsi="Times New Roman" w:cs="Times New Roman"/>
          <w:sz w:val="28"/>
          <w:szCs w:val="28"/>
        </w:rPr>
        <w:t>………</w:t>
      </w:r>
      <w:r>
        <w:rPr>
          <w:rFonts w:ascii="Times New Roman" w:hAnsi="Times New Roman" w:cs="Times New Roman"/>
          <w:sz w:val="28"/>
          <w:szCs w:val="28"/>
        </w:rPr>
        <w:t>……16</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4.5 Анализ состояния жилищного фонда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w:t>
      </w:r>
      <w:r>
        <w:rPr>
          <w:rFonts w:ascii="Times New Roman" w:hAnsi="Times New Roman" w:cs="Times New Roman"/>
          <w:sz w:val="28"/>
          <w:szCs w:val="28"/>
        </w:rPr>
        <w:t>лики Башкортостан……………</w:t>
      </w:r>
      <w:r w:rsidR="00FD6A94">
        <w:rPr>
          <w:rFonts w:ascii="Times New Roman" w:hAnsi="Times New Roman" w:cs="Times New Roman"/>
          <w:sz w:val="28"/>
          <w:szCs w:val="28"/>
        </w:rPr>
        <w:t>……………………………………………………………………..</w:t>
      </w:r>
      <w:r>
        <w:rPr>
          <w:rFonts w:ascii="Times New Roman" w:hAnsi="Times New Roman" w:cs="Times New Roman"/>
          <w:sz w:val="28"/>
          <w:szCs w:val="28"/>
        </w:rPr>
        <w:t>17</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5. Целевые показатели развития коммунальной инфраструктуры………………………</w:t>
      </w:r>
      <w:r>
        <w:rPr>
          <w:rFonts w:ascii="Times New Roman" w:hAnsi="Times New Roman" w:cs="Times New Roman"/>
          <w:sz w:val="28"/>
          <w:szCs w:val="28"/>
        </w:rPr>
        <w:t>…</w:t>
      </w:r>
      <w:r w:rsidRPr="0015335E">
        <w:rPr>
          <w:rFonts w:ascii="Times New Roman" w:hAnsi="Times New Roman" w:cs="Times New Roman"/>
          <w:sz w:val="28"/>
          <w:szCs w:val="28"/>
        </w:rPr>
        <w:t>.</w:t>
      </w:r>
      <w:r w:rsidR="00FD6A94">
        <w:rPr>
          <w:rFonts w:ascii="Times New Roman" w:hAnsi="Times New Roman" w:cs="Times New Roman"/>
          <w:sz w:val="28"/>
          <w:szCs w:val="28"/>
        </w:rPr>
        <w:t>18</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 Программа инвестиционных проектов, обеспечивающих достижение целевых показателей…………………………………………………………………………………....</w:t>
      </w:r>
      <w:r>
        <w:rPr>
          <w:rFonts w:ascii="Times New Roman" w:hAnsi="Times New Roman" w:cs="Times New Roman"/>
          <w:sz w:val="28"/>
          <w:szCs w:val="28"/>
        </w:rPr>
        <w:t>..19</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6.1 Программа инвестиционных проектов в в</w:t>
      </w:r>
      <w:r w:rsidR="00FD6A94">
        <w:rPr>
          <w:rFonts w:ascii="Times New Roman" w:hAnsi="Times New Roman" w:cs="Times New Roman"/>
          <w:sz w:val="28"/>
          <w:szCs w:val="28"/>
        </w:rPr>
        <w:t>одоснабжении……………………</w:t>
      </w:r>
      <w:r w:rsidRPr="0015335E">
        <w:rPr>
          <w:rFonts w:ascii="Times New Roman" w:hAnsi="Times New Roman" w:cs="Times New Roman"/>
          <w:sz w:val="28"/>
          <w:szCs w:val="28"/>
        </w:rPr>
        <w:t>..…</w:t>
      </w:r>
      <w:r>
        <w:rPr>
          <w:rFonts w:ascii="Times New Roman" w:hAnsi="Times New Roman" w:cs="Times New Roman"/>
          <w:sz w:val="28"/>
          <w:szCs w:val="28"/>
        </w:rPr>
        <w:t>…</w:t>
      </w:r>
      <w:r w:rsidR="00FD6A94">
        <w:rPr>
          <w:rFonts w:ascii="Times New Roman" w:hAnsi="Times New Roman" w:cs="Times New Roman"/>
          <w:sz w:val="28"/>
          <w:szCs w:val="28"/>
        </w:rPr>
        <w:t>…...</w:t>
      </w:r>
      <w:r>
        <w:rPr>
          <w:rFonts w:ascii="Times New Roman" w:hAnsi="Times New Roman" w:cs="Times New Roman"/>
          <w:sz w:val="28"/>
          <w:szCs w:val="28"/>
        </w:rPr>
        <w:t>19</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6.2 Программа инвестиционных проектов в сфере ………………………………………</w:t>
      </w:r>
      <w:r>
        <w:rPr>
          <w:rFonts w:ascii="Times New Roman" w:hAnsi="Times New Roman" w:cs="Times New Roman"/>
          <w:sz w:val="28"/>
          <w:szCs w:val="28"/>
        </w:rPr>
        <w:t>….20</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6.3 Программа инвестиционных проектов в сфере электроснабжения…………………</w:t>
      </w:r>
      <w:r>
        <w:rPr>
          <w:rFonts w:ascii="Times New Roman" w:hAnsi="Times New Roman" w:cs="Times New Roman"/>
          <w:sz w:val="28"/>
          <w:szCs w:val="28"/>
        </w:rPr>
        <w:t>….20</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6.4 Программа инвестиционных проектов в сфере газоснабжения……………………....</w:t>
      </w:r>
      <w:r>
        <w:rPr>
          <w:rFonts w:ascii="Times New Roman" w:hAnsi="Times New Roman" w:cs="Times New Roman"/>
          <w:sz w:val="28"/>
          <w:szCs w:val="28"/>
        </w:rPr>
        <w:t>...21</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6.5 Программа инвестиционных проектов в сфере теплоснабжения……………………</w:t>
      </w:r>
      <w:r w:rsidR="00FD6A94">
        <w:rPr>
          <w:rFonts w:ascii="Times New Roman" w:hAnsi="Times New Roman" w:cs="Times New Roman"/>
          <w:sz w:val="28"/>
          <w:szCs w:val="28"/>
        </w:rPr>
        <w:t>…</w:t>
      </w:r>
      <w:r>
        <w:rPr>
          <w:rFonts w:ascii="Times New Roman" w:hAnsi="Times New Roman" w:cs="Times New Roman"/>
          <w:sz w:val="28"/>
          <w:szCs w:val="28"/>
        </w:rPr>
        <w:t>22</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6.6 Программа инвестиционных проектов в утилизации (захоронении) ТБО……</w:t>
      </w:r>
      <w:r w:rsidR="00FD6A94">
        <w:rPr>
          <w:rFonts w:ascii="Times New Roman" w:hAnsi="Times New Roman" w:cs="Times New Roman"/>
          <w:sz w:val="28"/>
          <w:szCs w:val="28"/>
        </w:rPr>
        <w:t>…..</w:t>
      </w:r>
      <w:r w:rsidRPr="0015335E">
        <w:rPr>
          <w:rFonts w:ascii="Times New Roman" w:hAnsi="Times New Roman" w:cs="Times New Roman"/>
          <w:sz w:val="28"/>
          <w:szCs w:val="28"/>
        </w:rPr>
        <w:t>….</w:t>
      </w:r>
      <w:r>
        <w:rPr>
          <w:rFonts w:ascii="Times New Roman" w:hAnsi="Times New Roman" w:cs="Times New Roman"/>
          <w:sz w:val="28"/>
          <w:szCs w:val="28"/>
        </w:rPr>
        <w:t>..22</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7. Тарифы и доступность программы для населения……………………………………</w:t>
      </w:r>
      <w:r>
        <w:rPr>
          <w:rFonts w:ascii="Times New Roman" w:hAnsi="Times New Roman" w:cs="Times New Roman"/>
          <w:sz w:val="28"/>
          <w:szCs w:val="28"/>
        </w:rPr>
        <w:t>…</w:t>
      </w:r>
      <w:r w:rsidR="00FD6A94">
        <w:rPr>
          <w:rFonts w:ascii="Times New Roman" w:hAnsi="Times New Roman" w:cs="Times New Roman"/>
          <w:sz w:val="28"/>
          <w:szCs w:val="28"/>
        </w:rPr>
        <w:t>..</w:t>
      </w:r>
      <w:r>
        <w:rPr>
          <w:rFonts w:ascii="Times New Roman" w:hAnsi="Times New Roman" w:cs="Times New Roman"/>
          <w:sz w:val="28"/>
          <w:szCs w:val="28"/>
        </w:rPr>
        <w:t>22</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7.1 Показатели оценки стоимости жилищно-коммунальных услуг и уровня жизни населения…………………………………………………………………………………</w:t>
      </w:r>
      <w:r>
        <w:rPr>
          <w:rFonts w:ascii="Times New Roman" w:hAnsi="Times New Roman" w:cs="Times New Roman"/>
          <w:sz w:val="28"/>
          <w:szCs w:val="28"/>
        </w:rPr>
        <w:t>…….22</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7.2 Анализ платежеспособности потребителей……………………………………</w:t>
      </w:r>
      <w:r>
        <w:rPr>
          <w:rFonts w:ascii="Times New Roman" w:hAnsi="Times New Roman" w:cs="Times New Roman"/>
          <w:sz w:val="28"/>
          <w:szCs w:val="28"/>
        </w:rPr>
        <w:t>……</w:t>
      </w:r>
      <w:r w:rsidR="00FD6A94">
        <w:rPr>
          <w:rFonts w:ascii="Times New Roman" w:hAnsi="Times New Roman" w:cs="Times New Roman"/>
          <w:sz w:val="28"/>
          <w:szCs w:val="28"/>
        </w:rPr>
        <w:t>……</w:t>
      </w:r>
      <w:r>
        <w:rPr>
          <w:rFonts w:ascii="Times New Roman" w:hAnsi="Times New Roman" w:cs="Times New Roman"/>
          <w:sz w:val="28"/>
          <w:szCs w:val="28"/>
        </w:rPr>
        <w:t>23</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8. Управление Программой ……………………………………………………………</w:t>
      </w:r>
      <w:r>
        <w:rPr>
          <w:rFonts w:ascii="Times New Roman" w:hAnsi="Times New Roman" w:cs="Times New Roman"/>
          <w:sz w:val="28"/>
          <w:szCs w:val="28"/>
        </w:rPr>
        <w:t>……</w:t>
      </w:r>
      <w:r w:rsidR="00FD6A94">
        <w:rPr>
          <w:rFonts w:ascii="Times New Roman" w:hAnsi="Times New Roman" w:cs="Times New Roman"/>
          <w:sz w:val="28"/>
          <w:szCs w:val="28"/>
        </w:rPr>
        <w:t>...</w:t>
      </w:r>
      <w:r>
        <w:rPr>
          <w:rFonts w:ascii="Times New Roman" w:hAnsi="Times New Roman" w:cs="Times New Roman"/>
          <w:sz w:val="28"/>
          <w:szCs w:val="28"/>
        </w:rPr>
        <w:t>24</w:t>
      </w: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p>
    <w:p w:rsidR="00220A23" w:rsidRDefault="00220A23"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FD6A94" w:rsidRDefault="00FD6A94" w:rsidP="00220A23">
      <w:pPr>
        <w:jc w:val="both"/>
        <w:rPr>
          <w:rFonts w:ascii="Times New Roman" w:hAnsi="Times New Roman" w:cs="Times New Roman"/>
          <w:sz w:val="28"/>
          <w:szCs w:val="28"/>
        </w:rPr>
      </w:pPr>
    </w:p>
    <w:p w:rsidR="00220A23" w:rsidRPr="0015335E" w:rsidRDefault="00220A23" w:rsidP="00220A23">
      <w:pPr>
        <w:jc w:val="both"/>
        <w:rPr>
          <w:rFonts w:ascii="Times New Roman" w:hAnsi="Times New Roman" w:cs="Times New Roman"/>
          <w:b/>
          <w:sz w:val="28"/>
          <w:szCs w:val="28"/>
        </w:rPr>
      </w:pPr>
      <w:r w:rsidRPr="0015335E">
        <w:rPr>
          <w:rFonts w:ascii="Times New Roman" w:hAnsi="Times New Roman" w:cs="Times New Roman"/>
          <w:b/>
          <w:sz w:val="28"/>
          <w:szCs w:val="28"/>
        </w:rPr>
        <w:t>Паспорт Программы</w:t>
      </w:r>
    </w:p>
    <w:p w:rsidR="00220A23" w:rsidRPr="0015335E" w:rsidRDefault="00220A23" w:rsidP="00220A23">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8188"/>
      </w:tblGrid>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p>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Наименование</w:t>
            </w:r>
          </w:p>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Программа комплексного развития систем коммунальной инфраструктуры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 до 2035 года (далее – Программа) </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p>
          <w:p w:rsidR="00220A23" w:rsidRPr="0015335E" w:rsidRDefault="00220A23" w:rsidP="00220A23">
            <w:pPr>
              <w:jc w:val="center"/>
              <w:rPr>
                <w:rFonts w:ascii="Times New Roman" w:hAnsi="Times New Roman" w:cs="Times New Roman"/>
                <w:sz w:val="28"/>
                <w:szCs w:val="28"/>
              </w:rPr>
            </w:pPr>
          </w:p>
          <w:p w:rsidR="00220A23" w:rsidRPr="0015335E" w:rsidRDefault="00220A23" w:rsidP="00220A23">
            <w:pPr>
              <w:jc w:val="center"/>
              <w:rPr>
                <w:rFonts w:ascii="Times New Roman" w:hAnsi="Times New Roman" w:cs="Times New Roman"/>
                <w:sz w:val="28"/>
                <w:szCs w:val="28"/>
              </w:rPr>
            </w:pPr>
          </w:p>
          <w:p w:rsidR="00220A23" w:rsidRPr="0015335E" w:rsidRDefault="00220A23" w:rsidP="00220A23">
            <w:pPr>
              <w:jc w:val="center"/>
              <w:rPr>
                <w:rFonts w:ascii="Times New Roman" w:hAnsi="Times New Roman" w:cs="Times New Roman"/>
                <w:sz w:val="28"/>
                <w:szCs w:val="28"/>
              </w:rPr>
            </w:pPr>
          </w:p>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Основание для разработки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Федеральный закон от 30 декабря </w:t>
            </w:r>
            <w:smartTag w:uri="urn:schemas-microsoft-com:office:smarttags" w:element="metricconverter">
              <w:smartTagPr>
                <w:attr w:name="ProductID" w:val="2004 г"/>
              </w:smartTagPr>
              <w:r w:rsidRPr="0015335E">
                <w:rPr>
                  <w:rFonts w:ascii="Times New Roman" w:hAnsi="Times New Roman" w:cs="Times New Roman"/>
                  <w:sz w:val="28"/>
                  <w:szCs w:val="28"/>
                </w:rPr>
                <w:t>2004 г</w:t>
              </w:r>
            </w:smartTag>
            <w:r w:rsidRPr="0015335E">
              <w:rPr>
                <w:rFonts w:ascii="Times New Roman" w:hAnsi="Times New Roman" w:cs="Times New Roman"/>
                <w:sz w:val="28"/>
                <w:szCs w:val="28"/>
              </w:rPr>
              <w:t>. №210-ФЗ «Об основах регулирования тарифов организаций коммунального комплекса»;</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Градостроительный кодекс Российской Федерации;</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Приказ Министерства регионального развития Российской Федерации от 6 мая </w:t>
            </w:r>
            <w:smartTag w:uri="urn:schemas-microsoft-com:office:smarttags" w:element="metricconverter">
              <w:smartTagPr>
                <w:attr w:name="ProductID" w:val="2011 г"/>
              </w:smartTagPr>
              <w:r w:rsidRPr="0015335E">
                <w:rPr>
                  <w:rFonts w:ascii="Times New Roman" w:hAnsi="Times New Roman" w:cs="Times New Roman"/>
                  <w:sz w:val="28"/>
                  <w:szCs w:val="28"/>
                </w:rPr>
                <w:t>2011 г</w:t>
              </w:r>
            </w:smartTag>
            <w:r w:rsidRPr="0015335E">
              <w:rPr>
                <w:rFonts w:ascii="Times New Roman" w:hAnsi="Times New Roman" w:cs="Times New Roman"/>
                <w:sz w:val="28"/>
                <w:szCs w:val="28"/>
              </w:rPr>
              <w:t>. «О разработке программ комплексного развития систем коммунальной инфраструктуры муниципальных образований»;</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Постановление Правительства Российской Федерации от 14 июня </w:t>
            </w:r>
            <w:smartTag w:uri="urn:schemas-microsoft-com:office:smarttags" w:element="metricconverter">
              <w:smartTagPr>
                <w:attr w:name="ProductID" w:val="2013 г"/>
              </w:smartTagPr>
              <w:r w:rsidRPr="0015335E">
                <w:rPr>
                  <w:rFonts w:ascii="Times New Roman" w:hAnsi="Times New Roman" w:cs="Times New Roman"/>
                  <w:sz w:val="28"/>
                  <w:szCs w:val="28"/>
                </w:rPr>
                <w:t>2013 г</w:t>
              </w:r>
            </w:smartTag>
            <w:r w:rsidRPr="0015335E">
              <w:rPr>
                <w:rFonts w:ascii="Times New Roman" w:hAnsi="Times New Roman" w:cs="Times New Roman"/>
                <w:sz w:val="28"/>
                <w:szCs w:val="28"/>
              </w:rPr>
              <w:t>. №502 г.Москва «Об утверждении требовании требований к программам комплексного развития систем коммунальной инфраструктуры поселений, городских округов».</w:t>
            </w:r>
          </w:p>
          <w:p w:rsidR="00220A23" w:rsidRPr="0015335E" w:rsidRDefault="00220A23" w:rsidP="00220A23">
            <w:pPr>
              <w:jc w:val="both"/>
              <w:rPr>
                <w:rFonts w:ascii="Times New Roman" w:hAnsi="Times New Roman" w:cs="Times New Roman"/>
                <w:sz w:val="28"/>
                <w:szCs w:val="28"/>
              </w:rPr>
            </w:pP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Заказчик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Разработчик</w:t>
            </w:r>
          </w:p>
        </w:tc>
        <w:tc>
          <w:tcPr>
            <w:tcW w:w="8954" w:type="dxa"/>
          </w:tcPr>
          <w:p w:rsidR="00220A23" w:rsidRPr="0015335E" w:rsidRDefault="00220A23" w:rsidP="00220A23">
            <w:pPr>
              <w:jc w:val="both"/>
              <w:rPr>
                <w:rFonts w:ascii="Times New Roman" w:hAnsi="Times New Roman" w:cs="Times New Roman"/>
                <w:sz w:val="28"/>
                <w:szCs w:val="28"/>
              </w:rPr>
            </w:pPr>
            <w:r>
              <w:rPr>
                <w:rFonts w:ascii="Times New Roman" w:hAnsi="Times New Roman" w:cs="Times New Roman"/>
                <w:sz w:val="28"/>
                <w:szCs w:val="28"/>
              </w:rPr>
              <w:t>Тятер-Арасланов</w:t>
            </w:r>
            <w:r w:rsidRPr="0015335E">
              <w:rPr>
                <w:rFonts w:ascii="Times New Roman" w:hAnsi="Times New Roman" w:cs="Times New Roman"/>
                <w:sz w:val="28"/>
                <w:szCs w:val="28"/>
              </w:rPr>
              <w:t>ское сельское поселение</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Исполнители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 организации (предприятия, учреждения) коммунального комплекса (по согласованию)</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Цель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Задачи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Основными задачами Программы являются:</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-инженерно-техническая оптимизация коммунальных систем на территории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взаимосвязанное перспективное планирование развития коммунальных систем;</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-повышение надежности систем и качества предоставляемых коммунальных услуг;</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обеспечение процессов энергосбережения и повышение энергоэффективности коммунальной инфраструктуры;</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lastRenderedPageBreak/>
              <w:t>- повышение инвестиционной привлекательности коммунальной инфраструктуры;</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обеспечение сбалансированности интересов субъектов коммунальной инфраструктуры и потребителей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lastRenderedPageBreak/>
              <w:t>Целевые показатели</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Показатель:</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надежности (бесперебойности) снабжения потребителей (услугами) организации коммунального комплекса.</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сбалансированности систем коммунальной инфраструктуры.</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-доступности для потребителей коммунальных услуг.</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-эффективности деятельности организации коммунального комплекса.</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 xml:space="preserve">Сроки и этапы реализации Программы </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Период реализации Программы до 2035 года.</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Этапы осуществления Программы:</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-1 этап: </w:t>
            </w:r>
            <w:r>
              <w:rPr>
                <w:rFonts w:ascii="Times New Roman" w:hAnsi="Times New Roman" w:cs="Times New Roman"/>
                <w:sz w:val="28"/>
                <w:szCs w:val="28"/>
              </w:rPr>
              <w:t>п</w:t>
            </w:r>
            <w:r w:rsidRPr="0015335E">
              <w:rPr>
                <w:rFonts w:ascii="Times New Roman" w:hAnsi="Times New Roman" w:cs="Times New Roman"/>
                <w:sz w:val="28"/>
                <w:szCs w:val="28"/>
              </w:rPr>
              <w:t>ервая очередь 2015 -202</w:t>
            </w:r>
            <w:r>
              <w:rPr>
                <w:rFonts w:ascii="Times New Roman" w:hAnsi="Times New Roman" w:cs="Times New Roman"/>
                <w:sz w:val="28"/>
                <w:szCs w:val="28"/>
              </w:rPr>
              <w:t>5</w:t>
            </w:r>
            <w:r w:rsidRPr="0015335E">
              <w:rPr>
                <w:rFonts w:ascii="Times New Roman" w:hAnsi="Times New Roman" w:cs="Times New Roman"/>
                <w:sz w:val="28"/>
                <w:szCs w:val="28"/>
              </w:rPr>
              <w:t xml:space="preserve"> годы;</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-2 этап: </w:t>
            </w:r>
            <w:r>
              <w:rPr>
                <w:rFonts w:ascii="Times New Roman" w:hAnsi="Times New Roman" w:cs="Times New Roman"/>
                <w:sz w:val="28"/>
                <w:szCs w:val="28"/>
              </w:rPr>
              <w:t>р</w:t>
            </w:r>
            <w:r w:rsidRPr="0015335E">
              <w:rPr>
                <w:rFonts w:ascii="Times New Roman" w:hAnsi="Times New Roman" w:cs="Times New Roman"/>
                <w:sz w:val="28"/>
                <w:szCs w:val="28"/>
              </w:rPr>
              <w:t>асчетный срок 20</w:t>
            </w:r>
            <w:r>
              <w:rPr>
                <w:rFonts w:ascii="Times New Roman" w:hAnsi="Times New Roman" w:cs="Times New Roman"/>
                <w:sz w:val="28"/>
                <w:szCs w:val="28"/>
              </w:rPr>
              <w:t>25</w:t>
            </w:r>
            <w:r w:rsidRPr="0015335E">
              <w:rPr>
                <w:rFonts w:ascii="Times New Roman" w:hAnsi="Times New Roman" w:cs="Times New Roman"/>
                <w:sz w:val="28"/>
                <w:szCs w:val="28"/>
              </w:rPr>
              <w:t>-2035 годы.</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Нормативно-правовая база</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Федеральный закон от 30.12.2004 №210-ФЗ «Об основах регулирования тарифов организаций коммунального комплекса»;</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Федеральный закон от 21.07.2007 г. №185-ФЗ «О Фонде содействия реформированию жилищно-коммунального хозяйства» (далее ФЗ-185);</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Постановление Правительства РФ от 22.08.2005г.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Градостроительный кодекс Российской Федерации;</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Объемы и источники финансирования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Реализация мероприятий Программы осуществляется за счет средств бюджета РФ, бюджета РБ, </w:t>
            </w:r>
            <w:r>
              <w:rPr>
                <w:rFonts w:ascii="Times New Roman" w:hAnsi="Times New Roman" w:cs="Times New Roman"/>
                <w:sz w:val="28"/>
                <w:szCs w:val="28"/>
              </w:rPr>
              <w:t>внебюджетных средств</w:t>
            </w:r>
            <w:r w:rsidRPr="0015335E">
              <w:rPr>
                <w:rFonts w:ascii="Times New Roman" w:hAnsi="Times New Roman" w:cs="Times New Roman"/>
                <w:sz w:val="28"/>
                <w:szCs w:val="28"/>
              </w:rPr>
              <w:t xml:space="preserve">. Прогнозируемый объем финансирования Программы составляет </w:t>
            </w:r>
            <w:r w:rsidRPr="00E00CD3">
              <w:rPr>
                <w:rFonts w:ascii="Times New Roman" w:hAnsi="Times New Roman" w:cs="Times New Roman"/>
                <w:b/>
                <w:color w:val="auto"/>
                <w:sz w:val="28"/>
                <w:szCs w:val="28"/>
              </w:rPr>
              <w:t>1</w:t>
            </w:r>
            <w:r w:rsidR="00307B80">
              <w:rPr>
                <w:rFonts w:ascii="Times New Roman" w:hAnsi="Times New Roman" w:cs="Times New Roman"/>
                <w:b/>
                <w:color w:val="auto"/>
                <w:sz w:val="28"/>
                <w:szCs w:val="28"/>
              </w:rPr>
              <w:t xml:space="preserve">3 810,0 </w:t>
            </w:r>
            <w:bookmarkStart w:id="0" w:name="_GoBack"/>
            <w:bookmarkEnd w:id="0"/>
            <w:r w:rsidR="00307B80">
              <w:rPr>
                <w:rFonts w:ascii="Times New Roman" w:hAnsi="Times New Roman" w:cs="Times New Roman"/>
                <w:b/>
                <w:color w:val="auto"/>
                <w:sz w:val="28"/>
                <w:szCs w:val="28"/>
              </w:rPr>
              <w:t>т</w:t>
            </w:r>
            <w:r w:rsidRPr="00E00CD3">
              <w:rPr>
                <w:rFonts w:ascii="Times New Roman" w:hAnsi="Times New Roman" w:cs="Times New Roman"/>
                <w:b/>
                <w:color w:val="auto"/>
                <w:sz w:val="28"/>
                <w:szCs w:val="28"/>
              </w:rPr>
              <w:t>ыс. рублей.</w:t>
            </w:r>
            <w:r w:rsidRPr="0015335E">
              <w:rPr>
                <w:rFonts w:ascii="Times New Roman" w:hAnsi="Times New Roman" w:cs="Times New Roman"/>
                <w:sz w:val="28"/>
                <w:szCs w:val="28"/>
              </w:rPr>
              <w:t xml:space="preserve"> </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Объем средств республиканского бюджета, направляемых на софинансирование программных мероприятий, устанавливается после подписания соответствующих соглашений. Объем средств федерального бюджета определяется в ходе реализации программы.</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t xml:space="preserve">Ожидаемые результаты реализации Программы </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Реализация Программы позволит осуществить мероприятия по развитию систем водоснабжения, сбору, вывозу твердых бытовых отходов, направленных:</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на повышение надежности водоснабжения, экологической безопасности;</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на стабилизацию и последующее уменьшение образования бытовых и промышленных отходов на территории сельского </w:t>
            </w:r>
            <w:r w:rsidRPr="0015335E">
              <w:rPr>
                <w:rFonts w:ascii="Times New Roman" w:hAnsi="Times New Roman" w:cs="Times New Roman"/>
                <w:sz w:val="28"/>
                <w:szCs w:val="28"/>
              </w:rPr>
              <w:lastRenderedPageBreak/>
              <w:t>поселения;</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на улучшение санитарного состояния территорий сельского поселения</w:t>
            </w:r>
          </w:p>
        </w:tc>
      </w:tr>
      <w:tr w:rsidR="00220A23" w:rsidRPr="0015335E" w:rsidTr="00220A23">
        <w:tc>
          <w:tcPr>
            <w:tcW w:w="2093" w:type="dxa"/>
          </w:tcPr>
          <w:p w:rsidR="00220A23" w:rsidRPr="0015335E" w:rsidRDefault="00220A23" w:rsidP="00220A23">
            <w:pPr>
              <w:jc w:val="center"/>
              <w:rPr>
                <w:rFonts w:ascii="Times New Roman" w:hAnsi="Times New Roman" w:cs="Times New Roman"/>
                <w:sz w:val="28"/>
                <w:szCs w:val="28"/>
              </w:rPr>
            </w:pPr>
            <w:r w:rsidRPr="0015335E">
              <w:rPr>
                <w:rFonts w:ascii="Times New Roman" w:hAnsi="Times New Roman" w:cs="Times New Roman"/>
                <w:sz w:val="28"/>
                <w:szCs w:val="28"/>
              </w:rPr>
              <w:lastRenderedPageBreak/>
              <w:t>Система организации контроля над исполнением Программы</w:t>
            </w:r>
          </w:p>
        </w:tc>
        <w:tc>
          <w:tcPr>
            <w:tcW w:w="8954" w:type="dxa"/>
          </w:tcPr>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Программа реализуется на всей территорий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 Координатором Программы является отдел жизнеобеспечения администрации муниципального района Стерлибашевский район       Республики Башкортостан.</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Для оценки эффективности реализации Программы администрацией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 проводится ежегодный мониторинг выполнения экономических и иных показателей инвестиционных Программ.</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Контроль над исполнением Программы осуществляют местная администрация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sz w:val="28"/>
                <w:szCs w:val="28"/>
              </w:rPr>
              <w:t xml:space="preserve"> сельсовет муниципального района Стерлибашевский район Республики Башкортостан в пределах своих полномочий в соответствии с законодательством.</w:t>
            </w:r>
          </w:p>
          <w:p w:rsidR="00220A23" w:rsidRPr="0015335E" w:rsidRDefault="00220A23" w:rsidP="00220A23">
            <w:pPr>
              <w:jc w:val="both"/>
              <w:rPr>
                <w:rFonts w:ascii="Times New Roman" w:hAnsi="Times New Roman" w:cs="Times New Roman"/>
                <w:sz w:val="28"/>
                <w:szCs w:val="28"/>
              </w:rPr>
            </w:pPr>
            <w:r w:rsidRPr="0015335E">
              <w:rPr>
                <w:rFonts w:ascii="Times New Roman" w:hAnsi="Times New Roman" w:cs="Times New Roman"/>
                <w:sz w:val="28"/>
                <w:szCs w:val="28"/>
              </w:rPr>
              <w:t xml:space="preserve">   </w:t>
            </w:r>
          </w:p>
        </w:tc>
      </w:tr>
    </w:tbl>
    <w:p w:rsidR="00220A23" w:rsidRPr="0015335E" w:rsidRDefault="00220A23" w:rsidP="00220A23">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Default="005D3DAC" w:rsidP="006B5BAC">
      <w:pPr>
        <w:jc w:val="both"/>
        <w:rPr>
          <w:rFonts w:ascii="Times New Roman" w:hAnsi="Times New Roman" w:cs="Times New Roman"/>
          <w:sz w:val="28"/>
          <w:szCs w:val="28"/>
        </w:rPr>
      </w:pPr>
    </w:p>
    <w:p w:rsidR="005D3DAC" w:rsidRPr="006B5BAC" w:rsidRDefault="005D3DAC" w:rsidP="006B5BAC">
      <w:pPr>
        <w:pStyle w:val="ad"/>
        <w:numPr>
          <w:ilvl w:val="0"/>
          <w:numId w:val="19"/>
        </w:numPr>
        <w:ind w:left="0" w:firstLine="0"/>
        <w:jc w:val="both"/>
        <w:rPr>
          <w:rFonts w:ascii="Times New Roman" w:hAnsi="Times New Roman" w:cs="Times New Roman"/>
          <w:b/>
          <w:sz w:val="28"/>
          <w:szCs w:val="28"/>
        </w:rPr>
      </w:pPr>
      <w:r w:rsidRPr="006B5BAC">
        <w:rPr>
          <w:rFonts w:ascii="Times New Roman" w:hAnsi="Times New Roman" w:cs="Times New Roman"/>
          <w:b/>
          <w:sz w:val="28"/>
          <w:szCs w:val="28"/>
        </w:rPr>
        <w:t>Цели Программы</w:t>
      </w:r>
    </w:p>
    <w:p w:rsidR="0091348E" w:rsidRDefault="0091348E" w:rsidP="006B5BAC">
      <w:pPr>
        <w:pStyle w:val="ad"/>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6B4FF9" w:rsidRDefault="0091348E" w:rsidP="006B5BAC">
      <w:pPr>
        <w:pStyle w:val="ad"/>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B4FF9" w:rsidRPr="006B4FF9">
        <w:rPr>
          <w:rFonts w:ascii="Times New Roman" w:hAnsi="Times New Roman" w:cs="Times New Roman"/>
          <w:sz w:val="28"/>
          <w:szCs w:val="28"/>
        </w:rPr>
        <w:t xml:space="preserve">В </w:t>
      </w:r>
      <w:r w:rsidR="006B4FF9">
        <w:rPr>
          <w:rFonts w:ascii="Times New Roman" w:hAnsi="Times New Roman" w:cs="Times New Roman"/>
          <w:sz w:val="28"/>
          <w:szCs w:val="28"/>
        </w:rPr>
        <w:t xml:space="preserve"> целях обеспечения потребностей в жилищном и промышленном развитии территории сельского поселения </w:t>
      </w:r>
      <w:r w:rsidR="00DB6EC2">
        <w:rPr>
          <w:rFonts w:ascii="Times New Roman" w:hAnsi="Times New Roman" w:cs="Times New Roman"/>
          <w:sz w:val="28"/>
          <w:szCs w:val="28"/>
        </w:rPr>
        <w:t>Тятер-Араслановский</w:t>
      </w:r>
      <w:r w:rsidR="006B4FF9">
        <w:rPr>
          <w:rFonts w:ascii="Times New Roman" w:hAnsi="Times New Roman" w:cs="Times New Roman"/>
          <w:sz w:val="28"/>
          <w:szCs w:val="28"/>
        </w:rPr>
        <w:t xml:space="preserve"> сельсовет муниципального района Стерлибашевский район Республики Башкортостан (далее по тексту – сельское поселение </w:t>
      </w:r>
      <w:r w:rsidR="00DB6EC2">
        <w:rPr>
          <w:rFonts w:ascii="Times New Roman" w:hAnsi="Times New Roman" w:cs="Times New Roman"/>
          <w:sz w:val="28"/>
          <w:szCs w:val="28"/>
        </w:rPr>
        <w:t>Тятер-Араслановский</w:t>
      </w:r>
      <w:r w:rsidR="006B4FF9">
        <w:rPr>
          <w:rFonts w:ascii="Times New Roman" w:hAnsi="Times New Roman" w:cs="Times New Roman"/>
          <w:sz w:val="28"/>
          <w:szCs w:val="28"/>
        </w:rPr>
        <w:t xml:space="preserve"> сельсовет), повышение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сельского поселения </w:t>
      </w:r>
      <w:r w:rsidR="00DB6EC2">
        <w:rPr>
          <w:rFonts w:ascii="Times New Roman" w:hAnsi="Times New Roman" w:cs="Times New Roman"/>
          <w:sz w:val="28"/>
          <w:szCs w:val="28"/>
        </w:rPr>
        <w:t>Тятер-Араслановский</w:t>
      </w:r>
      <w:r w:rsidR="006B4FF9">
        <w:rPr>
          <w:rFonts w:ascii="Times New Roman" w:hAnsi="Times New Roman" w:cs="Times New Roman"/>
          <w:sz w:val="28"/>
          <w:szCs w:val="28"/>
        </w:rPr>
        <w:t xml:space="preserve"> сельсовет до 2035 года, которая является основой </w:t>
      </w:r>
      <w:r>
        <w:rPr>
          <w:rFonts w:ascii="Times New Roman" w:hAnsi="Times New Roman" w:cs="Times New Roman"/>
          <w:sz w:val="28"/>
          <w:szCs w:val="28"/>
        </w:rPr>
        <w:t>для подготовки инвестиционных Программ организаций коммунального комплекса.</w:t>
      </w:r>
    </w:p>
    <w:p w:rsidR="0091348E" w:rsidRDefault="0091348E" w:rsidP="006B5BAC">
      <w:pPr>
        <w:pStyle w:val="ad"/>
        <w:ind w:left="0"/>
        <w:jc w:val="both"/>
        <w:rPr>
          <w:rFonts w:ascii="Times New Roman" w:hAnsi="Times New Roman" w:cs="Times New Roman"/>
          <w:sz w:val="28"/>
          <w:szCs w:val="28"/>
        </w:rPr>
      </w:pPr>
      <w:r>
        <w:rPr>
          <w:rFonts w:ascii="Times New Roman" w:hAnsi="Times New Roman" w:cs="Times New Roman"/>
          <w:sz w:val="28"/>
          <w:szCs w:val="28"/>
        </w:rPr>
        <w:t xml:space="preserve">       Цель Программы комплексного развития систем коммунальной инфраструктуры на территории сельского поселения </w:t>
      </w:r>
      <w:r w:rsidR="00DB6EC2">
        <w:rPr>
          <w:rFonts w:ascii="Times New Roman" w:hAnsi="Times New Roman" w:cs="Times New Roman"/>
          <w:sz w:val="28"/>
          <w:szCs w:val="28"/>
        </w:rPr>
        <w:t>Тятер-Араслановский</w:t>
      </w:r>
      <w:r>
        <w:rPr>
          <w:rFonts w:ascii="Times New Roman" w:hAnsi="Times New Roman" w:cs="Times New Roman"/>
          <w:sz w:val="28"/>
          <w:szCs w:val="28"/>
        </w:rPr>
        <w:t xml:space="preserve"> сельсовет муниципального района Стерлибашевский район Республики Башкортостан:</w:t>
      </w:r>
    </w:p>
    <w:p w:rsidR="0091348E" w:rsidRDefault="0091348E" w:rsidP="006B5BAC">
      <w:pPr>
        <w:pStyle w:val="ad"/>
        <w:ind w:left="0"/>
        <w:jc w:val="both"/>
        <w:rPr>
          <w:rFonts w:ascii="Times New Roman" w:hAnsi="Times New Roman" w:cs="Times New Roman"/>
          <w:sz w:val="28"/>
          <w:szCs w:val="28"/>
        </w:rPr>
      </w:pPr>
      <w:r>
        <w:rPr>
          <w:rFonts w:ascii="Times New Roman" w:hAnsi="Times New Roman" w:cs="Times New Roman"/>
          <w:sz w:val="28"/>
          <w:szCs w:val="28"/>
        </w:rPr>
        <w:t xml:space="preserve">       -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0E2EA1" w:rsidRDefault="000E2EA1" w:rsidP="006B5BAC">
      <w:pPr>
        <w:pStyle w:val="ad"/>
        <w:ind w:left="0"/>
        <w:jc w:val="both"/>
        <w:rPr>
          <w:rFonts w:ascii="Times New Roman" w:hAnsi="Times New Roman" w:cs="Times New Roman"/>
          <w:sz w:val="28"/>
          <w:szCs w:val="28"/>
        </w:rPr>
      </w:pPr>
    </w:p>
    <w:p w:rsidR="000E2EA1" w:rsidRPr="006B5BAC" w:rsidRDefault="00354269" w:rsidP="006B5BAC">
      <w:pPr>
        <w:jc w:val="both"/>
        <w:rPr>
          <w:rFonts w:ascii="Times New Roman" w:hAnsi="Times New Roman" w:cs="Times New Roman"/>
          <w:b/>
          <w:sz w:val="28"/>
          <w:szCs w:val="28"/>
        </w:rPr>
      </w:pPr>
      <w:r w:rsidRPr="006B5BAC">
        <w:rPr>
          <w:rFonts w:ascii="Times New Roman" w:hAnsi="Times New Roman" w:cs="Times New Roman"/>
          <w:b/>
          <w:sz w:val="28"/>
          <w:szCs w:val="28"/>
        </w:rPr>
        <w:t xml:space="preserve">     2. </w:t>
      </w:r>
      <w:r w:rsidR="000E2EA1" w:rsidRPr="006B5BAC">
        <w:rPr>
          <w:rFonts w:ascii="Times New Roman" w:hAnsi="Times New Roman" w:cs="Times New Roman"/>
          <w:b/>
          <w:sz w:val="28"/>
          <w:szCs w:val="28"/>
        </w:rPr>
        <w:t xml:space="preserve">Задачи Программы по совершенствованию и развитию коммунального комплекса сельского поселения </w:t>
      </w:r>
      <w:r w:rsidR="00DB6EC2" w:rsidRPr="006B5BAC">
        <w:rPr>
          <w:rFonts w:ascii="Times New Roman" w:hAnsi="Times New Roman" w:cs="Times New Roman"/>
          <w:b/>
          <w:sz w:val="28"/>
          <w:szCs w:val="28"/>
        </w:rPr>
        <w:t>Тятер-Араслановский</w:t>
      </w:r>
      <w:r w:rsidR="000E2EA1" w:rsidRPr="006B5BAC">
        <w:rPr>
          <w:rFonts w:ascii="Times New Roman" w:hAnsi="Times New Roman" w:cs="Times New Roman"/>
          <w:b/>
          <w:sz w:val="28"/>
          <w:szCs w:val="28"/>
        </w:rPr>
        <w:t xml:space="preserve"> сельсовет муниципального района Стерлибашевский район Республики Башкортостан</w:t>
      </w:r>
    </w:p>
    <w:p w:rsidR="00354269" w:rsidRPr="006B5BAC" w:rsidRDefault="00354269"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Pr="006B5BAC">
        <w:rPr>
          <w:rFonts w:ascii="Times New Roman" w:hAnsi="Times New Roman" w:cs="Times New Roman"/>
          <w:sz w:val="28"/>
          <w:szCs w:val="28"/>
        </w:rPr>
        <w:t>Основные задачи Программы:</w:t>
      </w:r>
    </w:p>
    <w:p w:rsidR="00354269" w:rsidRPr="006B5BAC" w:rsidRDefault="00354269"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инженерно-техническая оптимизация коммунальных систем на территории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муниципального района Стерлибашевский район Республики Башкортостан;</w:t>
      </w:r>
    </w:p>
    <w:p w:rsidR="00354269" w:rsidRPr="006B5BAC" w:rsidRDefault="00242ED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354269" w:rsidRPr="006B5BAC">
        <w:rPr>
          <w:rFonts w:ascii="Times New Roman" w:hAnsi="Times New Roman" w:cs="Times New Roman"/>
          <w:sz w:val="28"/>
          <w:szCs w:val="28"/>
        </w:rPr>
        <w:t>- взаимосвязанн</w:t>
      </w:r>
      <w:r w:rsidRPr="006B5BAC">
        <w:rPr>
          <w:rFonts w:ascii="Times New Roman" w:hAnsi="Times New Roman" w:cs="Times New Roman"/>
          <w:sz w:val="28"/>
          <w:szCs w:val="28"/>
        </w:rPr>
        <w:t>ое перспективное планирование</w:t>
      </w:r>
      <w:r w:rsidR="00354269" w:rsidRPr="006B5BAC">
        <w:rPr>
          <w:rFonts w:ascii="Times New Roman" w:hAnsi="Times New Roman" w:cs="Times New Roman"/>
          <w:b/>
          <w:sz w:val="28"/>
          <w:szCs w:val="28"/>
        </w:rPr>
        <w:t xml:space="preserve">  </w:t>
      </w:r>
      <w:r w:rsidRPr="006B5BAC">
        <w:rPr>
          <w:rFonts w:ascii="Times New Roman" w:hAnsi="Times New Roman" w:cs="Times New Roman"/>
          <w:sz w:val="28"/>
          <w:szCs w:val="28"/>
        </w:rPr>
        <w:t>развития коммунальных систем;</w:t>
      </w:r>
      <w:r w:rsidR="00354269" w:rsidRPr="006B5BAC">
        <w:rPr>
          <w:rFonts w:ascii="Times New Roman" w:hAnsi="Times New Roman" w:cs="Times New Roman"/>
          <w:sz w:val="28"/>
          <w:szCs w:val="28"/>
        </w:rPr>
        <w:t xml:space="preserve"> </w:t>
      </w:r>
    </w:p>
    <w:p w:rsidR="00242ED2" w:rsidRPr="006B5BAC" w:rsidRDefault="00242ED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повышение надежности систем и качества предоставляемых коммунальных услуг;</w:t>
      </w:r>
    </w:p>
    <w:p w:rsidR="00242ED2" w:rsidRPr="006B5BAC" w:rsidRDefault="00242ED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обеспечение процессов энергосбережения и повышение энергоэффективности коммунальной инфраструктуры;</w:t>
      </w:r>
    </w:p>
    <w:p w:rsidR="00242ED2" w:rsidRPr="006B5BAC" w:rsidRDefault="00242ED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повышение инвестиционной привлекательности коммунальной инфраструктуры;</w:t>
      </w:r>
    </w:p>
    <w:p w:rsidR="00242ED2" w:rsidRPr="006B5BAC" w:rsidRDefault="00242ED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обеспечение сбалансированности интересов субъектов коммунальной инфраструктуры и потребителей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муниципального района Стерлибашевский район Республики Башкортостан.</w:t>
      </w:r>
    </w:p>
    <w:p w:rsidR="00242ED2" w:rsidRPr="006B5BAC" w:rsidRDefault="00242ED2" w:rsidP="006B5BAC">
      <w:pPr>
        <w:jc w:val="both"/>
        <w:rPr>
          <w:rFonts w:ascii="Times New Roman" w:hAnsi="Times New Roman" w:cs="Times New Roman"/>
          <w:sz w:val="28"/>
          <w:szCs w:val="28"/>
        </w:rPr>
      </w:pPr>
    </w:p>
    <w:p w:rsidR="00242ED2" w:rsidRPr="006B5BAC" w:rsidRDefault="00242ED2" w:rsidP="006B5BAC">
      <w:pPr>
        <w:jc w:val="both"/>
        <w:rPr>
          <w:rFonts w:ascii="Times New Roman" w:hAnsi="Times New Roman" w:cs="Times New Roman"/>
          <w:b/>
          <w:sz w:val="28"/>
          <w:szCs w:val="28"/>
        </w:rPr>
      </w:pPr>
      <w:r w:rsidRPr="006B5BAC">
        <w:rPr>
          <w:rFonts w:ascii="Times New Roman" w:hAnsi="Times New Roman" w:cs="Times New Roman"/>
          <w:sz w:val="28"/>
          <w:szCs w:val="28"/>
        </w:rPr>
        <w:t xml:space="preserve">     </w:t>
      </w:r>
      <w:r w:rsidRPr="006B5BAC">
        <w:rPr>
          <w:rFonts w:ascii="Times New Roman" w:hAnsi="Times New Roman" w:cs="Times New Roman"/>
          <w:b/>
          <w:sz w:val="28"/>
          <w:szCs w:val="28"/>
        </w:rPr>
        <w:t xml:space="preserve">3. Характеристика существующего состояния систем коммунальной инфраструктуры сельского поселения </w:t>
      </w:r>
      <w:r w:rsidR="00DB6EC2" w:rsidRPr="006B5BAC">
        <w:rPr>
          <w:rFonts w:ascii="Times New Roman" w:hAnsi="Times New Roman" w:cs="Times New Roman"/>
          <w:b/>
          <w:sz w:val="28"/>
          <w:szCs w:val="28"/>
        </w:rPr>
        <w:t>Тятер-Араслановский</w:t>
      </w:r>
      <w:r w:rsidRPr="006B5BAC">
        <w:rPr>
          <w:rFonts w:ascii="Times New Roman" w:hAnsi="Times New Roman" w:cs="Times New Roman"/>
          <w:b/>
          <w:sz w:val="28"/>
          <w:szCs w:val="28"/>
        </w:rPr>
        <w:t xml:space="preserve"> сельсовет</w:t>
      </w:r>
    </w:p>
    <w:p w:rsidR="00242ED2" w:rsidRPr="006B5BAC" w:rsidRDefault="00242ED2"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Pr="006B5BAC">
        <w:rPr>
          <w:rFonts w:ascii="Times New Roman" w:hAnsi="Times New Roman" w:cs="Times New Roman"/>
          <w:sz w:val="28"/>
          <w:szCs w:val="28"/>
        </w:rPr>
        <w:t xml:space="preserve"> К коммунальным услугам, предоставляемым населению сельского поселения </w:t>
      </w:r>
      <w:r w:rsidR="00DB6EC2" w:rsidRPr="006B5BAC">
        <w:rPr>
          <w:rFonts w:ascii="Times New Roman" w:hAnsi="Times New Roman" w:cs="Times New Roman"/>
          <w:sz w:val="28"/>
          <w:szCs w:val="28"/>
        </w:rPr>
        <w:t xml:space="preserve">Тятер-Араслановский </w:t>
      </w:r>
      <w:r w:rsidRPr="006B5BAC">
        <w:rPr>
          <w:rFonts w:ascii="Times New Roman" w:hAnsi="Times New Roman" w:cs="Times New Roman"/>
          <w:sz w:val="28"/>
          <w:szCs w:val="28"/>
        </w:rPr>
        <w:t>сельсовет и рассматриваемым в рамках Программы, относятся:</w:t>
      </w:r>
    </w:p>
    <w:p w:rsidR="00FF75CA" w:rsidRPr="006B5BAC" w:rsidRDefault="00FF75CA"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водоснабжение;</w:t>
      </w:r>
    </w:p>
    <w:p w:rsidR="00FF75CA" w:rsidRPr="006B5BAC" w:rsidRDefault="00FF75CA"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электроснабжение;</w:t>
      </w:r>
    </w:p>
    <w:p w:rsidR="00FF75CA" w:rsidRPr="006B5BAC" w:rsidRDefault="00FF75CA"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газоснабжение;</w:t>
      </w:r>
    </w:p>
    <w:p w:rsidR="00FF75CA" w:rsidRPr="006B5BAC" w:rsidRDefault="00FF75CA"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утилизация (захоронение) ТБО.</w:t>
      </w:r>
    </w:p>
    <w:p w:rsidR="00242ED2" w:rsidRPr="006B5BAC" w:rsidRDefault="00FF75CA"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42ED2" w:rsidRPr="006B5BAC">
        <w:rPr>
          <w:rFonts w:ascii="Times New Roman" w:hAnsi="Times New Roman" w:cs="Times New Roman"/>
          <w:sz w:val="28"/>
          <w:szCs w:val="28"/>
        </w:rPr>
        <w:t xml:space="preserve"> </w:t>
      </w:r>
      <w:r w:rsidRPr="006B5BAC">
        <w:rPr>
          <w:rFonts w:ascii="Times New Roman" w:hAnsi="Times New Roman" w:cs="Times New Roman"/>
          <w:sz w:val="28"/>
          <w:szCs w:val="28"/>
        </w:rPr>
        <w:t xml:space="preserve">       Организации, предоставляющие коммунальные услуги сельскому поселению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w:t>
      </w:r>
      <w:r w:rsidR="00E81E1E" w:rsidRPr="006B5BAC">
        <w:rPr>
          <w:rFonts w:ascii="Times New Roman" w:hAnsi="Times New Roman" w:cs="Times New Roman"/>
          <w:sz w:val="28"/>
          <w:szCs w:val="28"/>
        </w:rPr>
        <w:t>:</w:t>
      </w:r>
    </w:p>
    <w:p w:rsidR="00C03817" w:rsidRPr="006B5BAC" w:rsidRDefault="00E81E1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1.Водоснабжение</w:t>
      </w:r>
      <w:r w:rsidR="006B5BAC">
        <w:rPr>
          <w:rFonts w:ascii="Times New Roman" w:hAnsi="Times New Roman" w:cs="Times New Roman"/>
          <w:sz w:val="28"/>
          <w:szCs w:val="28"/>
        </w:rPr>
        <w:t>:</w:t>
      </w:r>
      <w:r w:rsidR="00C03817" w:rsidRPr="006B5BAC">
        <w:rPr>
          <w:rFonts w:ascii="Times New Roman" w:hAnsi="Times New Roman" w:cs="Times New Roman"/>
          <w:sz w:val="28"/>
          <w:szCs w:val="28"/>
        </w:rPr>
        <w:t xml:space="preserve"> АСП </w:t>
      </w:r>
      <w:r w:rsidR="00DB6EC2" w:rsidRPr="006B5BAC">
        <w:rPr>
          <w:rFonts w:ascii="Times New Roman" w:hAnsi="Times New Roman" w:cs="Times New Roman"/>
          <w:sz w:val="28"/>
          <w:szCs w:val="28"/>
        </w:rPr>
        <w:t>Тятер-Араслановский</w:t>
      </w:r>
      <w:r w:rsidR="00C03817" w:rsidRPr="006B5BAC">
        <w:rPr>
          <w:rFonts w:ascii="Times New Roman" w:hAnsi="Times New Roman" w:cs="Times New Roman"/>
          <w:sz w:val="28"/>
          <w:szCs w:val="28"/>
        </w:rPr>
        <w:t xml:space="preserve"> сельсовет</w:t>
      </w:r>
    </w:p>
    <w:p w:rsidR="00E81E1E" w:rsidRPr="006B5BAC" w:rsidRDefault="00E81E1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2. Электроснабжение:</w:t>
      </w:r>
      <w:r w:rsidR="006B5BAC">
        <w:rPr>
          <w:rFonts w:ascii="Times New Roman" w:hAnsi="Times New Roman" w:cs="Times New Roman"/>
          <w:sz w:val="28"/>
          <w:szCs w:val="28"/>
        </w:rPr>
        <w:t xml:space="preserve"> </w:t>
      </w:r>
      <w:r w:rsidRPr="006B5BAC">
        <w:rPr>
          <w:rFonts w:ascii="Times New Roman" w:hAnsi="Times New Roman" w:cs="Times New Roman"/>
          <w:sz w:val="28"/>
          <w:szCs w:val="28"/>
        </w:rPr>
        <w:t>ПС «110/35/10 к6 «Стерлибашево»</w:t>
      </w:r>
    </w:p>
    <w:p w:rsidR="00E81E1E" w:rsidRPr="006B5BAC" w:rsidRDefault="00E81E1E" w:rsidP="006B5BAC">
      <w:pPr>
        <w:jc w:val="both"/>
        <w:rPr>
          <w:rFonts w:ascii="Times New Roman" w:hAnsi="Times New Roman" w:cs="Times New Roman"/>
          <w:color w:val="FF0000"/>
          <w:sz w:val="28"/>
          <w:szCs w:val="28"/>
        </w:rPr>
      </w:pPr>
      <w:r w:rsidRPr="006B5BAC">
        <w:rPr>
          <w:rFonts w:ascii="Times New Roman" w:hAnsi="Times New Roman" w:cs="Times New Roman"/>
          <w:sz w:val="28"/>
          <w:szCs w:val="28"/>
        </w:rPr>
        <w:t xml:space="preserve">         3. Газоснабжение:</w:t>
      </w:r>
      <w:r w:rsidR="006B5BAC">
        <w:rPr>
          <w:rFonts w:ascii="Times New Roman" w:hAnsi="Times New Roman" w:cs="Times New Roman"/>
          <w:sz w:val="28"/>
          <w:szCs w:val="28"/>
        </w:rPr>
        <w:t xml:space="preserve"> </w:t>
      </w:r>
      <w:r w:rsidRPr="006B5BAC">
        <w:rPr>
          <w:rFonts w:ascii="Times New Roman" w:hAnsi="Times New Roman" w:cs="Times New Roman"/>
          <w:color w:val="auto"/>
          <w:sz w:val="28"/>
          <w:szCs w:val="28"/>
        </w:rPr>
        <w:t>АГРС «Стерлибашево», «</w:t>
      </w:r>
      <w:r w:rsidR="00F23A05" w:rsidRPr="006B5BAC">
        <w:rPr>
          <w:rFonts w:ascii="Times New Roman" w:hAnsi="Times New Roman" w:cs="Times New Roman"/>
          <w:color w:val="auto"/>
          <w:sz w:val="28"/>
          <w:szCs w:val="28"/>
        </w:rPr>
        <w:t>Айдарали</w:t>
      </w:r>
      <w:r w:rsidRPr="006B5BAC">
        <w:rPr>
          <w:rFonts w:ascii="Times New Roman" w:hAnsi="Times New Roman" w:cs="Times New Roman"/>
          <w:color w:val="auto"/>
          <w:sz w:val="28"/>
          <w:szCs w:val="28"/>
        </w:rPr>
        <w:t xml:space="preserve">» </w:t>
      </w:r>
    </w:p>
    <w:p w:rsidR="00F23A05" w:rsidRDefault="00E81E1E" w:rsidP="006B5BAC">
      <w:pPr>
        <w:jc w:val="both"/>
        <w:rPr>
          <w:rFonts w:ascii="Times New Roman" w:hAnsi="Times New Roman" w:cs="Times New Roman"/>
          <w:color w:val="auto"/>
          <w:sz w:val="28"/>
          <w:szCs w:val="28"/>
        </w:rPr>
      </w:pPr>
      <w:r w:rsidRPr="006B5BAC">
        <w:rPr>
          <w:rFonts w:ascii="Times New Roman" w:hAnsi="Times New Roman" w:cs="Times New Roman"/>
          <w:sz w:val="28"/>
          <w:szCs w:val="28"/>
        </w:rPr>
        <w:t xml:space="preserve">         4. Утилизация ТБО:</w:t>
      </w:r>
      <w:r w:rsidR="006B5BAC">
        <w:rPr>
          <w:rFonts w:ascii="Times New Roman" w:hAnsi="Times New Roman" w:cs="Times New Roman"/>
          <w:sz w:val="28"/>
          <w:szCs w:val="28"/>
        </w:rPr>
        <w:t xml:space="preserve"> </w:t>
      </w:r>
      <w:r w:rsidR="00F23A05" w:rsidRPr="006B5BAC">
        <w:rPr>
          <w:rFonts w:ascii="Times New Roman" w:hAnsi="Times New Roman" w:cs="Times New Roman"/>
          <w:color w:val="auto"/>
          <w:sz w:val="28"/>
          <w:szCs w:val="28"/>
        </w:rPr>
        <w:t xml:space="preserve">Администрация сельского поселения Тятер-Араслановский </w:t>
      </w:r>
      <w:r w:rsidR="00F23A05" w:rsidRPr="006B5BAC">
        <w:rPr>
          <w:rFonts w:ascii="Times New Roman" w:hAnsi="Times New Roman" w:cs="Times New Roman"/>
          <w:color w:val="auto"/>
          <w:sz w:val="28"/>
          <w:szCs w:val="28"/>
        </w:rPr>
        <w:lastRenderedPageBreak/>
        <w:t>сельсовет муниципального района Стерлибашевски</w:t>
      </w:r>
      <w:r w:rsidR="006B5BAC">
        <w:rPr>
          <w:rFonts w:ascii="Times New Roman" w:hAnsi="Times New Roman" w:cs="Times New Roman"/>
          <w:color w:val="auto"/>
          <w:sz w:val="28"/>
          <w:szCs w:val="28"/>
        </w:rPr>
        <w:t>й район Республики Башкортостан.</w:t>
      </w:r>
    </w:p>
    <w:p w:rsidR="006B5BAC" w:rsidRPr="006B5BAC" w:rsidRDefault="006B5BAC" w:rsidP="006B5BAC">
      <w:pPr>
        <w:jc w:val="both"/>
        <w:rPr>
          <w:rFonts w:ascii="Times New Roman" w:hAnsi="Times New Roman" w:cs="Times New Roman"/>
          <w:color w:val="auto"/>
          <w:sz w:val="28"/>
          <w:szCs w:val="28"/>
        </w:rPr>
      </w:pPr>
    </w:p>
    <w:p w:rsidR="000079C5" w:rsidRPr="006B5BAC" w:rsidRDefault="000079C5" w:rsidP="00220A23">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3.1</w:t>
      </w:r>
      <w:r w:rsidR="00220A23">
        <w:rPr>
          <w:rFonts w:ascii="Times New Roman" w:hAnsi="Times New Roman" w:cs="Times New Roman"/>
          <w:b/>
          <w:sz w:val="28"/>
          <w:szCs w:val="28"/>
        </w:rPr>
        <w:t>.</w:t>
      </w:r>
      <w:r w:rsidRPr="006B5BAC">
        <w:rPr>
          <w:rFonts w:ascii="Times New Roman" w:hAnsi="Times New Roman" w:cs="Times New Roman"/>
          <w:b/>
          <w:sz w:val="28"/>
          <w:szCs w:val="28"/>
        </w:rPr>
        <w:t xml:space="preserve"> Водоснабжение </w:t>
      </w:r>
    </w:p>
    <w:p w:rsidR="00763BC6" w:rsidRPr="006B5BAC" w:rsidRDefault="00763BC6"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 xml:space="preserve">В сельском поселении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существующее водопотребление составляет 0,</w:t>
      </w:r>
      <w:r w:rsidR="006B5BAC">
        <w:rPr>
          <w:rFonts w:ascii="Times New Roman" w:hAnsi="Times New Roman" w:cs="Times New Roman"/>
          <w:sz w:val="28"/>
          <w:szCs w:val="28"/>
        </w:rPr>
        <w:t>435</w:t>
      </w:r>
      <w:r w:rsidRPr="006B5BAC">
        <w:rPr>
          <w:rFonts w:ascii="Times New Roman" w:hAnsi="Times New Roman" w:cs="Times New Roman"/>
          <w:sz w:val="28"/>
          <w:szCs w:val="28"/>
        </w:rPr>
        <w:t xml:space="preserve"> тыс.м3/</w:t>
      </w:r>
      <w:proofErr w:type="spellStart"/>
      <w:r w:rsidRPr="006B5BAC">
        <w:rPr>
          <w:rFonts w:ascii="Times New Roman" w:hAnsi="Times New Roman" w:cs="Times New Roman"/>
          <w:sz w:val="28"/>
          <w:szCs w:val="28"/>
        </w:rPr>
        <w:t>сут</w:t>
      </w:r>
      <w:proofErr w:type="spellEnd"/>
      <w:r w:rsidRPr="006B5BAC">
        <w:rPr>
          <w:rFonts w:ascii="Times New Roman" w:hAnsi="Times New Roman" w:cs="Times New Roman"/>
          <w:sz w:val="28"/>
          <w:szCs w:val="28"/>
        </w:rPr>
        <w:t>.</w:t>
      </w:r>
    </w:p>
    <w:p w:rsidR="00763BC6" w:rsidRPr="006B5BAC" w:rsidRDefault="00763BC6"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Производительность существующих водозаборов, включая родники, составляет 0,</w:t>
      </w:r>
      <w:r w:rsidR="006B5BAC">
        <w:rPr>
          <w:rFonts w:ascii="Times New Roman" w:hAnsi="Times New Roman" w:cs="Times New Roman"/>
          <w:sz w:val="28"/>
          <w:szCs w:val="28"/>
        </w:rPr>
        <w:t>5</w:t>
      </w:r>
      <w:r w:rsidRPr="006B5BAC">
        <w:rPr>
          <w:rFonts w:ascii="Times New Roman" w:hAnsi="Times New Roman" w:cs="Times New Roman"/>
          <w:sz w:val="28"/>
          <w:szCs w:val="28"/>
        </w:rPr>
        <w:t>0 тыс</w:t>
      </w:r>
      <w:proofErr w:type="gramStart"/>
      <w:r w:rsidRPr="006B5BAC">
        <w:rPr>
          <w:rFonts w:ascii="Times New Roman" w:hAnsi="Times New Roman" w:cs="Times New Roman"/>
          <w:sz w:val="28"/>
          <w:szCs w:val="28"/>
        </w:rPr>
        <w:t>.м</w:t>
      </w:r>
      <w:proofErr w:type="gramEnd"/>
      <w:r w:rsidRPr="006B5BAC">
        <w:rPr>
          <w:rFonts w:ascii="Times New Roman" w:hAnsi="Times New Roman" w:cs="Times New Roman"/>
          <w:sz w:val="28"/>
          <w:szCs w:val="28"/>
        </w:rPr>
        <w:t>3/</w:t>
      </w:r>
      <w:proofErr w:type="spellStart"/>
      <w:r w:rsidRPr="006B5BAC">
        <w:rPr>
          <w:rFonts w:ascii="Times New Roman" w:hAnsi="Times New Roman" w:cs="Times New Roman"/>
          <w:sz w:val="28"/>
          <w:szCs w:val="28"/>
        </w:rPr>
        <w:t>сут</w:t>
      </w:r>
      <w:proofErr w:type="spellEnd"/>
      <w:r w:rsidRPr="006B5BAC">
        <w:rPr>
          <w:rFonts w:ascii="Times New Roman" w:hAnsi="Times New Roman" w:cs="Times New Roman"/>
          <w:sz w:val="28"/>
          <w:szCs w:val="28"/>
        </w:rPr>
        <w:t xml:space="preserve">., следовательно, все потребности поселения в хозяйственно-питьевой воде </w:t>
      </w:r>
      <w:r w:rsidR="009C5A90" w:rsidRPr="006B5BAC">
        <w:rPr>
          <w:rFonts w:ascii="Times New Roman" w:hAnsi="Times New Roman" w:cs="Times New Roman"/>
          <w:sz w:val="28"/>
          <w:szCs w:val="28"/>
        </w:rPr>
        <w:t>обеспечивается</w:t>
      </w:r>
      <w:r w:rsidRPr="006B5BAC">
        <w:rPr>
          <w:rFonts w:ascii="Times New Roman" w:hAnsi="Times New Roman" w:cs="Times New Roman"/>
          <w:sz w:val="28"/>
          <w:szCs w:val="28"/>
        </w:rPr>
        <w:t xml:space="preserve"> за счет местных ресурсов подземных вод.</w:t>
      </w:r>
    </w:p>
    <w:p w:rsidR="00763BC6" w:rsidRPr="006B5BAC" w:rsidRDefault="00763BC6"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 xml:space="preserve">По бактериологическим и химическим показателям воды отвечают требованиям ГОСТа 2874-82 «Вода питьевая», на некоторых населенных </w:t>
      </w:r>
      <w:r w:rsidR="00614567" w:rsidRPr="006B5BAC">
        <w:rPr>
          <w:rFonts w:ascii="Times New Roman" w:hAnsi="Times New Roman" w:cs="Times New Roman"/>
          <w:sz w:val="28"/>
          <w:szCs w:val="28"/>
        </w:rPr>
        <w:t xml:space="preserve">пунктах отмечается превышение жесткости на 2-3 мг </w:t>
      </w:r>
      <w:proofErr w:type="spellStart"/>
      <w:r w:rsidR="00614567" w:rsidRPr="006B5BAC">
        <w:rPr>
          <w:rFonts w:ascii="Times New Roman" w:hAnsi="Times New Roman" w:cs="Times New Roman"/>
          <w:sz w:val="28"/>
          <w:szCs w:val="28"/>
        </w:rPr>
        <w:t>экв</w:t>
      </w:r>
      <w:proofErr w:type="spellEnd"/>
      <w:r w:rsidR="00614567" w:rsidRPr="006B5BAC">
        <w:rPr>
          <w:rFonts w:ascii="Times New Roman" w:hAnsi="Times New Roman" w:cs="Times New Roman"/>
          <w:sz w:val="28"/>
          <w:szCs w:val="28"/>
        </w:rPr>
        <w:t>/л.</w:t>
      </w:r>
    </w:p>
    <w:p w:rsidR="00614567" w:rsidRPr="006B5BAC" w:rsidRDefault="00614567"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Месторождений подземных вод с утвержденными запасами в районе нет. Подземные воды используются с помощью скважин, расположенных в самих населенных пунктах или в непосредственной близости от них.</w:t>
      </w:r>
    </w:p>
    <w:p w:rsidR="00614567" w:rsidRPr="006B5BAC" w:rsidRDefault="00614567"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Очистка воды питьевой отсутствует (жесткость воды в среднем составляет 10 мг/л).</w:t>
      </w:r>
    </w:p>
    <w:p w:rsidR="00614567" w:rsidRPr="006B5BAC" w:rsidRDefault="00614567" w:rsidP="00220A23">
      <w:pPr>
        <w:ind w:left="708"/>
        <w:jc w:val="both"/>
        <w:rPr>
          <w:rFonts w:ascii="Times New Roman" w:hAnsi="Times New Roman" w:cs="Times New Roman"/>
          <w:sz w:val="28"/>
          <w:szCs w:val="28"/>
        </w:rPr>
      </w:pPr>
      <w:r w:rsidRPr="006B5BAC">
        <w:rPr>
          <w:rFonts w:ascii="Times New Roman" w:hAnsi="Times New Roman" w:cs="Times New Roman"/>
          <w:sz w:val="28"/>
          <w:szCs w:val="28"/>
        </w:rPr>
        <w:t xml:space="preserve">Централизованная система водоснабжения имеется в </w:t>
      </w:r>
      <w:r w:rsidR="00F23A05" w:rsidRPr="006B5BAC">
        <w:rPr>
          <w:rFonts w:ascii="Times New Roman" w:hAnsi="Times New Roman" w:cs="Times New Roman"/>
          <w:sz w:val="28"/>
          <w:szCs w:val="28"/>
        </w:rPr>
        <w:t>с. Тятер-Арасланово</w:t>
      </w:r>
      <w:r w:rsidRPr="006B5BAC">
        <w:rPr>
          <w:rFonts w:ascii="Times New Roman" w:hAnsi="Times New Roman" w:cs="Times New Roman"/>
          <w:sz w:val="28"/>
          <w:szCs w:val="28"/>
        </w:rPr>
        <w:t>. Водозаборных</w:t>
      </w:r>
      <w:r w:rsidR="00925068" w:rsidRPr="006B5BAC">
        <w:rPr>
          <w:rFonts w:ascii="Times New Roman" w:hAnsi="Times New Roman" w:cs="Times New Roman"/>
          <w:sz w:val="28"/>
          <w:szCs w:val="28"/>
        </w:rPr>
        <w:t xml:space="preserve"> </w:t>
      </w:r>
      <w:r w:rsidRPr="006B5BAC">
        <w:rPr>
          <w:rFonts w:ascii="Times New Roman" w:hAnsi="Times New Roman" w:cs="Times New Roman"/>
          <w:sz w:val="28"/>
          <w:szCs w:val="28"/>
        </w:rPr>
        <w:t xml:space="preserve">сооружений в них изношены из-за длительного срока эксплуатации, отсутствия </w:t>
      </w:r>
      <w:proofErr w:type="spellStart"/>
      <w:r w:rsidRPr="006B5BAC">
        <w:rPr>
          <w:rFonts w:ascii="Times New Roman" w:hAnsi="Times New Roman" w:cs="Times New Roman"/>
          <w:sz w:val="28"/>
          <w:szCs w:val="28"/>
        </w:rPr>
        <w:t>электрохимзащиты</w:t>
      </w:r>
      <w:proofErr w:type="spellEnd"/>
      <w:r w:rsidRPr="006B5BAC">
        <w:rPr>
          <w:rFonts w:ascii="Times New Roman" w:hAnsi="Times New Roman" w:cs="Times New Roman"/>
          <w:sz w:val="28"/>
          <w:szCs w:val="28"/>
        </w:rPr>
        <w:t xml:space="preserve"> и антикоррозийной изоляции.</w:t>
      </w:r>
    </w:p>
    <w:p w:rsidR="00614567" w:rsidRPr="006B5BAC" w:rsidRDefault="0061456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Население обеспечивается водой из открытых источников – для хозяйственных нужд, из каптированных родников для питьевых.</w:t>
      </w:r>
    </w:p>
    <w:p w:rsidR="00614567" w:rsidRPr="006B5BAC" w:rsidRDefault="0061456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proofErr w:type="spellStart"/>
      <w:r w:rsidRPr="006B5BAC">
        <w:rPr>
          <w:rFonts w:ascii="Times New Roman" w:hAnsi="Times New Roman" w:cs="Times New Roman"/>
          <w:sz w:val="28"/>
          <w:szCs w:val="28"/>
        </w:rPr>
        <w:t>Водоохранные</w:t>
      </w:r>
      <w:proofErr w:type="spellEnd"/>
      <w:r w:rsidRPr="006B5BAC">
        <w:rPr>
          <w:rFonts w:ascii="Times New Roman" w:hAnsi="Times New Roman" w:cs="Times New Roman"/>
          <w:sz w:val="28"/>
          <w:szCs w:val="28"/>
        </w:rPr>
        <w:t xml:space="preserve"> зоны родников  защищены, состояние зон санитарной охраны источников водоснабжения удовлетворительное.</w:t>
      </w:r>
    </w:p>
    <w:p w:rsidR="00614567" w:rsidRPr="006B5BAC" w:rsidRDefault="0061456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Значительная часть используемых родников не каптированы.</w:t>
      </w:r>
    </w:p>
    <w:p w:rsidR="00381207" w:rsidRPr="006B5BAC" w:rsidRDefault="00614567" w:rsidP="006B5BAC">
      <w:pPr>
        <w:jc w:val="both"/>
        <w:rPr>
          <w:rFonts w:ascii="Times New Roman" w:hAnsi="Times New Roman" w:cs="Times New Roman"/>
          <w:sz w:val="28"/>
          <w:szCs w:val="28"/>
        </w:rPr>
      </w:pPr>
      <w:r w:rsidRPr="006B5BAC">
        <w:rPr>
          <w:rFonts w:ascii="Times New Roman" w:hAnsi="Times New Roman" w:cs="Times New Roman"/>
          <w:color w:val="auto"/>
          <w:sz w:val="28"/>
          <w:szCs w:val="28"/>
        </w:rPr>
        <w:t xml:space="preserve">   </w:t>
      </w:r>
      <w:r w:rsidR="00220A23">
        <w:rPr>
          <w:rFonts w:ascii="Times New Roman" w:hAnsi="Times New Roman" w:cs="Times New Roman"/>
          <w:color w:val="auto"/>
          <w:sz w:val="28"/>
          <w:szCs w:val="28"/>
        </w:rPr>
        <w:tab/>
      </w:r>
      <w:r w:rsidRPr="006B5BAC">
        <w:rPr>
          <w:rFonts w:ascii="Times New Roman" w:hAnsi="Times New Roman" w:cs="Times New Roman"/>
          <w:color w:val="auto"/>
          <w:sz w:val="28"/>
          <w:szCs w:val="28"/>
        </w:rPr>
        <w:t xml:space="preserve">Всего в поселении проложено </w:t>
      </w:r>
      <w:r w:rsidR="006B5BAC" w:rsidRPr="006B5BAC">
        <w:rPr>
          <w:rFonts w:ascii="Times New Roman" w:hAnsi="Times New Roman" w:cs="Times New Roman"/>
          <w:color w:val="auto"/>
          <w:sz w:val="28"/>
          <w:szCs w:val="28"/>
        </w:rPr>
        <w:t>9,3</w:t>
      </w:r>
      <w:r w:rsidRPr="006B5BAC">
        <w:rPr>
          <w:rFonts w:ascii="Times New Roman" w:hAnsi="Times New Roman" w:cs="Times New Roman"/>
          <w:color w:val="auto"/>
          <w:sz w:val="28"/>
          <w:szCs w:val="28"/>
        </w:rPr>
        <w:t xml:space="preserve"> км вод</w:t>
      </w:r>
      <w:r w:rsidR="00DB6EC2" w:rsidRPr="006B5BAC">
        <w:rPr>
          <w:rFonts w:ascii="Times New Roman" w:hAnsi="Times New Roman" w:cs="Times New Roman"/>
          <w:color w:val="auto"/>
          <w:sz w:val="28"/>
          <w:szCs w:val="28"/>
        </w:rPr>
        <w:t>опроводных сетей и установлено 9</w:t>
      </w:r>
      <w:r w:rsidRPr="006B5BAC">
        <w:rPr>
          <w:rFonts w:ascii="Times New Roman" w:hAnsi="Times New Roman" w:cs="Times New Roman"/>
          <w:color w:val="auto"/>
          <w:sz w:val="28"/>
          <w:szCs w:val="28"/>
        </w:rPr>
        <w:t xml:space="preserve"> колонок. Степень износа скважин и водопроводных сетей </w:t>
      </w:r>
      <w:r w:rsidR="002927D8" w:rsidRPr="006B5BAC">
        <w:rPr>
          <w:rFonts w:ascii="Times New Roman" w:hAnsi="Times New Roman" w:cs="Times New Roman"/>
          <w:color w:val="auto"/>
          <w:sz w:val="28"/>
          <w:szCs w:val="28"/>
        </w:rPr>
        <w:t>3</w:t>
      </w:r>
      <w:r w:rsidRPr="006B5BAC">
        <w:rPr>
          <w:rFonts w:ascii="Times New Roman" w:hAnsi="Times New Roman" w:cs="Times New Roman"/>
          <w:color w:val="auto"/>
          <w:sz w:val="28"/>
          <w:szCs w:val="28"/>
        </w:rPr>
        <w:t>0 процентов, поэтому требуется полная их замена или реконструкция.</w:t>
      </w:r>
      <w:r w:rsidR="00381207" w:rsidRPr="006B5BAC">
        <w:rPr>
          <w:rFonts w:ascii="Times New Roman" w:hAnsi="Times New Roman" w:cs="Times New Roman"/>
          <w:color w:val="auto"/>
          <w:sz w:val="28"/>
          <w:szCs w:val="28"/>
        </w:rPr>
        <w:t xml:space="preserve">  Нормы водопотребления для хозяйственного и питьевого </w:t>
      </w:r>
      <w:r w:rsidR="00381207" w:rsidRPr="006B5BAC">
        <w:rPr>
          <w:rFonts w:ascii="Times New Roman" w:hAnsi="Times New Roman" w:cs="Times New Roman"/>
          <w:sz w:val="28"/>
          <w:szCs w:val="28"/>
        </w:rPr>
        <w:t>водоснабжения на проектный период приняты на основе:</w:t>
      </w:r>
    </w:p>
    <w:p w:rsidR="00381207" w:rsidRPr="006B5BAC" w:rsidRDefault="0038120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проекта республиканской целевой программы разработанной «</w:t>
      </w:r>
      <w:proofErr w:type="spellStart"/>
      <w:r w:rsidRPr="006B5BAC">
        <w:rPr>
          <w:rFonts w:ascii="Times New Roman" w:hAnsi="Times New Roman" w:cs="Times New Roman"/>
          <w:sz w:val="28"/>
          <w:szCs w:val="28"/>
        </w:rPr>
        <w:t>Коммунводоканалпроект</w:t>
      </w:r>
      <w:proofErr w:type="spellEnd"/>
      <w:r w:rsidRPr="006B5BAC">
        <w:rPr>
          <w:rFonts w:ascii="Times New Roman" w:hAnsi="Times New Roman" w:cs="Times New Roman"/>
          <w:sz w:val="28"/>
          <w:szCs w:val="28"/>
        </w:rPr>
        <w:t xml:space="preserve">», </w:t>
      </w:r>
      <w:proofErr w:type="spellStart"/>
      <w:r w:rsidRPr="006B5BAC">
        <w:rPr>
          <w:rFonts w:ascii="Times New Roman" w:hAnsi="Times New Roman" w:cs="Times New Roman"/>
          <w:sz w:val="28"/>
          <w:szCs w:val="28"/>
        </w:rPr>
        <w:t>г.Уфа</w:t>
      </w:r>
      <w:proofErr w:type="spellEnd"/>
      <w:r w:rsidRPr="006B5BAC">
        <w:rPr>
          <w:rFonts w:ascii="Times New Roman" w:hAnsi="Times New Roman" w:cs="Times New Roman"/>
          <w:sz w:val="28"/>
          <w:szCs w:val="28"/>
        </w:rPr>
        <w:t>, 2001 г. совместно с институтом «</w:t>
      </w:r>
      <w:proofErr w:type="spellStart"/>
      <w:r w:rsidRPr="006B5BAC">
        <w:rPr>
          <w:rFonts w:ascii="Times New Roman" w:hAnsi="Times New Roman" w:cs="Times New Roman"/>
          <w:sz w:val="28"/>
          <w:szCs w:val="28"/>
        </w:rPr>
        <w:t>Башгипроводхоз</w:t>
      </w:r>
      <w:proofErr w:type="spellEnd"/>
      <w:r w:rsidRPr="006B5BAC">
        <w:rPr>
          <w:rFonts w:ascii="Times New Roman" w:hAnsi="Times New Roman" w:cs="Times New Roman"/>
          <w:sz w:val="28"/>
          <w:szCs w:val="28"/>
        </w:rPr>
        <w:t>»;</w:t>
      </w:r>
    </w:p>
    <w:p w:rsidR="00381207" w:rsidRPr="006B5BAC" w:rsidRDefault="0038120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СНиП 2.04.02-84, СНиП п-31-74 и ВСН-23.</w:t>
      </w:r>
    </w:p>
    <w:p w:rsidR="00505B37" w:rsidRPr="006B5BAC" w:rsidRDefault="0038120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p>
    <w:p w:rsidR="00381207" w:rsidRPr="006B5BAC" w:rsidRDefault="00381207" w:rsidP="00220A23">
      <w:pPr>
        <w:jc w:val="center"/>
        <w:rPr>
          <w:rFonts w:ascii="Times New Roman" w:hAnsi="Times New Roman" w:cs="Times New Roman"/>
          <w:sz w:val="28"/>
          <w:szCs w:val="28"/>
        </w:rPr>
      </w:pPr>
      <w:r w:rsidRPr="006B5BAC">
        <w:rPr>
          <w:rFonts w:ascii="Times New Roman" w:hAnsi="Times New Roman" w:cs="Times New Roman"/>
          <w:sz w:val="28"/>
          <w:szCs w:val="28"/>
        </w:rPr>
        <w:t xml:space="preserve">Нормы водопотребления в </w:t>
      </w:r>
      <w:proofErr w:type="gramStart"/>
      <w:r w:rsidRPr="006B5BAC">
        <w:rPr>
          <w:rFonts w:ascii="Times New Roman" w:hAnsi="Times New Roman" w:cs="Times New Roman"/>
          <w:sz w:val="28"/>
          <w:szCs w:val="28"/>
        </w:rPr>
        <w:t>л</w:t>
      </w:r>
      <w:proofErr w:type="gramEnd"/>
      <w:r w:rsidRPr="006B5BAC">
        <w:rPr>
          <w:rFonts w:ascii="Times New Roman" w:hAnsi="Times New Roman" w:cs="Times New Roman"/>
          <w:sz w:val="28"/>
          <w:szCs w:val="28"/>
        </w:rPr>
        <w:t>/</w:t>
      </w:r>
      <w:proofErr w:type="spellStart"/>
      <w:r w:rsidRPr="006B5BAC">
        <w:rPr>
          <w:rFonts w:ascii="Times New Roman" w:hAnsi="Times New Roman" w:cs="Times New Roman"/>
          <w:sz w:val="28"/>
          <w:szCs w:val="28"/>
        </w:rPr>
        <w:t>сут</w:t>
      </w:r>
      <w:proofErr w:type="spellEnd"/>
      <w:r w:rsidRPr="006B5BAC">
        <w:rPr>
          <w:rFonts w:ascii="Times New Roman" w:hAnsi="Times New Roman" w:cs="Times New Roman"/>
          <w:sz w:val="28"/>
          <w:szCs w:val="28"/>
        </w:rPr>
        <w:t>. на человека.</w:t>
      </w:r>
    </w:p>
    <w:tbl>
      <w:tblPr>
        <w:tblStyle w:val="ae"/>
        <w:tblW w:w="0" w:type="auto"/>
        <w:tblLook w:val="04A0" w:firstRow="1" w:lastRow="0" w:firstColumn="1" w:lastColumn="0" w:noHBand="0" w:noVBand="1"/>
      </w:tblPr>
      <w:tblGrid>
        <w:gridCol w:w="1166"/>
        <w:gridCol w:w="5670"/>
        <w:gridCol w:w="1843"/>
        <w:gridCol w:w="1862"/>
      </w:tblGrid>
      <w:tr w:rsidR="00381207" w:rsidRPr="006B5BAC" w:rsidTr="002927D8">
        <w:tc>
          <w:tcPr>
            <w:tcW w:w="1166" w:type="dxa"/>
          </w:tcPr>
          <w:p w:rsidR="00381207" w:rsidRPr="006B5BAC" w:rsidRDefault="00381207" w:rsidP="006B5BAC">
            <w:pPr>
              <w:jc w:val="center"/>
              <w:rPr>
                <w:rFonts w:ascii="Times New Roman" w:hAnsi="Times New Roman" w:cs="Times New Roman"/>
                <w:sz w:val="28"/>
                <w:szCs w:val="28"/>
              </w:rPr>
            </w:pPr>
            <w:r w:rsidRPr="006B5BAC">
              <w:rPr>
                <w:rFonts w:ascii="Times New Roman" w:hAnsi="Times New Roman" w:cs="Times New Roman"/>
                <w:sz w:val="28"/>
                <w:szCs w:val="28"/>
              </w:rPr>
              <w:t>№</w:t>
            </w:r>
          </w:p>
        </w:tc>
        <w:tc>
          <w:tcPr>
            <w:tcW w:w="5670" w:type="dxa"/>
          </w:tcPr>
          <w:p w:rsidR="00381207" w:rsidRPr="006B5BAC" w:rsidRDefault="00381207" w:rsidP="006B5BAC">
            <w:pPr>
              <w:jc w:val="center"/>
              <w:rPr>
                <w:rFonts w:ascii="Times New Roman" w:hAnsi="Times New Roman" w:cs="Times New Roman"/>
                <w:sz w:val="28"/>
                <w:szCs w:val="28"/>
              </w:rPr>
            </w:pPr>
            <w:r w:rsidRPr="006B5BAC">
              <w:rPr>
                <w:rFonts w:ascii="Times New Roman" w:hAnsi="Times New Roman" w:cs="Times New Roman"/>
                <w:sz w:val="28"/>
                <w:szCs w:val="28"/>
              </w:rPr>
              <w:t>Потребители</w:t>
            </w:r>
          </w:p>
        </w:tc>
        <w:tc>
          <w:tcPr>
            <w:tcW w:w="1843" w:type="dxa"/>
          </w:tcPr>
          <w:p w:rsidR="00381207" w:rsidRPr="006B5BAC" w:rsidRDefault="00381207" w:rsidP="006B5BAC">
            <w:pPr>
              <w:jc w:val="center"/>
              <w:rPr>
                <w:rFonts w:ascii="Times New Roman" w:hAnsi="Times New Roman" w:cs="Times New Roman"/>
                <w:sz w:val="28"/>
                <w:szCs w:val="28"/>
              </w:rPr>
            </w:pPr>
            <w:r w:rsidRPr="006B5BAC">
              <w:rPr>
                <w:rFonts w:ascii="Times New Roman" w:hAnsi="Times New Roman" w:cs="Times New Roman"/>
                <w:sz w:val="28"/>
                <w:szCs w:val="28"/>
              </w:rPr>
              <w:t>Первая очередь</w:t>
            </w:r>
          </w:p>
        </w:tc>
        <w:tc>
          <w:tcPr>
            <w:tcW w:w="1862" w:type="dxa"/>
          </w:tcPr>
          <w:p w:rsidR="00381207" w:rsidRPr="006B5BAC" w:rsidRDefault="00381207" w:rsidP="006B5BAC">
            <w:pPr>
              <w:jc w:val="center"/>
              <w:rPr>
                <w:rFonts w:ascii="Times New Roman" w:hAnsi="Times New Roman" w:cs="Times New Roman"/>
                <w:sz w:val="28"/>
                <w:szCs w:val="28"/>
              </w:rPr>
            </w:pPr>
            <w:r w:rsidRPr="006B5BAC">
              <w:rPr>
                <w:rFonts w:ascii="Times New Roman" w:hAnsi="Times New Roman" w:cs="Times New Roman"/>
                <w:sz w:val="28"/>
                <w:szCs w:val="28"/>
              </w:rPr>
              <w:t>Расчетный срок</w:t>
            </w:r>
          </w:p>
        </w:tc>
      </w:tr>
      <w:tr w:rsidR="000254D1" w:rsidRPr="006B5BAC" w:rsidTr="002927D8">
        <w:tc>
          <w:tcPr>
            <w:tcW w:w="1166" w:type="dxa"/>
          </w:tcPr>
          <w:p w:rsidR="000254D1" w:rsidRPr="00220A23" w:rsidRDefault="000254D1" w:rsidP="000254D1">
            <w:pPr>
              <w:jc w:val="center"/>
              <w:rPr>
                <w:rFonts w:ascii="Times New Roman" w:hAnsi="Times New Roman" w:cs="Times New Roman"/>
                <w:color w:val="auto"/>
                <w:sz w:val="28"/>
                <w:szCs w:val="28"/>
              </w:rPr>
            </w:pPr>
            <w:r w:rsidRPr="00220A23">
              <w:rPr>
                <w:rFonts w:ascii="Times New Roman" w:hAnsi="Times New Roman" w:cs="Times New Roman"/>
                <w:color w:val="auto"/>
                <w:sz w:val="28"/>
                <w:szCs w:val="28"/>
              </w:rPr>
              <w:t>1</w:t>
            </w:r>
          </w:p>
        </w:tc>
        <w:tc>
          <w:tcPr>
            <w:tcW w:w="5670" w:type="dxa"/>
          </w:tcPr>
          <w:p w:rsidR="000254D1" w:rsidRPr="006B5BAC" w:rsidRDefault="000254D1" w:rsidP="000254D1">
            <w:pPr>
              <w:jc w:val="center"/>
              <w:rPr>
                <w:rFonts w:ascii="Times New Roman" w:hAnsi="Times New Roman" w:cs="Times New Roman"/>
                <w:color w:val="FF0000"/>
                <w:sz w:val="28"/>
                <w:szCs w:val="28"/>
              </w:rPr>
            </w:pPr>
            <w:r w:rsidRPr="006B5BAC">
              <w:rPr>
                <w:rFonts w:ascii="Times New Roman" w:hAnsi="Times New Roman" w:cs="Times New Roman"/>
                <w:color w:val="auto"/>
                <w:sz w:val="28"/>
                <w:szCs w:val="28"/>
              </w:rPr>
              <w:t>Населенный пункт с центральным водоснабжением</w:t>
            </w:r>
          </w:p>
        </w:tc>
        <w:tc>
          <w:tcPr>
            <w:tcW w:w="1843" w:type="dxa"/>
          </w:tcPr>
          <w:p w:rsidR="000254D1" w:rsidRPr="00BE1FF9" w:rsidRDefault="000254D1" w:rsidP="000254D1">
            <w:pPr>
              <w:spacing w:line="360" w:lineRule="auto"/>
              <w:jc w:val="center"/>
              <w:rPr>
                <w:rFonts w:ascii="Times New Roman" w:hAnsi="Times New Roman" w:cs="Times New Roman"/>
                <w:sz w:val="28"/>
                <w:szCs w:val="28"/>
              </w:rPr>
            </w:pPr>
            <w:r>
              <w:rPr>
                <w:rFonts w:ascii="Times New Roman" w:hAnsi="Times New Roman" w:cs="Times New Roman"/>
                <w:sz w:val="28"/>
                <w:szCs w:val="28"/>
              </w:rPr>
              <w:t>58,4</w:t>
            </w:r>
          </w:p>
        </w:tc>
        <w:tc>
          <w:tcPr>
            <w:tcW w:w="1862" w:type="dxa"/>
          </w:tcPr>
          <w:p w:rsidR="000254D1" w:rsidRPr="00BE1FF9" w:rsidRDefault="000254D1" w:rsidP="000254D1">
            <w:pPr>
              <w:spacing w:line="360" w:lineRule="auto"/>
              <w:jc w:val="center"/>
              <w:rPr>
                <w:rFonts w:ascii="Times New Roman" w:hAnsi="Times New Roman" w:cs="Times New Roman"/>
                <w:sz w:val="28"/>
                <w:szCs w:val="28"/>
              </w:rPr>
            </w:pPr>
            <w:r>
              <w:rPr>
                <w:rFonts w:ascii="Times New Roman" w:hAnsi="Times New Roman" w:cs="Times New Roman"/>
                <w:sz w:val="28"/>
                <w:szCs w:val="28"/>
              </w:rPr>
              <w:t>62,9</w:t>
            </w:r>
          </w:p>
        </w:tc>
      </w:tr>
    </w:tbl>
    <w:p w:rsidR="00381207" w:rsidRPr="006B5BAC" w:rsidRDefault="00381207" w:rsidP="006B5BAC">
      <w:pPr>
        <w:jc w:val="both"/>
        <w:rPr>
          <w:rFonts w:ascii="Times New Roman" w:hAnsi="Times New Roman" w:cs="Times New Roman"/>
          <w:sz w:val="28"/>
          <w:szCs w:val="28"/>
        </w:rPr>
      </w:pP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 нормах учтены коммунальные нужды, расходы на местную промышленность и транспорт.</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Расходы на нужды предприятий приняты на мощностям, выданным администрацией района.</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Нормы на нужды животноводства:</w:t>
      </w:r>
    </w:p>
    <w:p w:rsidR="00925068" w:rsidRPr="006B5BAC" w:rsidRDefault="00925068"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согласно СНиП 11-31-74.</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Нормы учреждений отдыха согласно ВСН-23-75 по планировке и застройке курортов и зон отдыха.</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Среднесуточные нормы водопотребления для животноводства приняты в метрах на голову:</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 xml:space="preserve">Крупнорогатый скот (КРС) в том числе-коровы-80 л., лошади-70л., овцы – 10л, </w:t>
      </w:r>
      <w:r w:rsidRPr="006B5BAC">
        <w:rPr>
          <w:rFonts w:ascii="Times New Roman" w:hAnsi="Times New Roman" w:cs="Times New Roman"/>
          <w:sz w:val="28"/>
          <w:szCs w:val="28"/>
        </w:rPr>
        <w:lastRenderedPageBreak/>
        <w:t>свиньи-25л., птица – 1л.</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 xml:space="preserve">Расходы воды на тушение пожаров должны осуществляться по СНиП 2.04.02-84 на следующих стадиях </w:t>
      </w:r>
      <w:r w:rsidR="009C5A90" w:rsidRPr="006B5BAC">
        <w:rPr>
          <w:rFonts w:ascii="Times New Roman" w:hAnsi="Times New Roman" w:cs="Times New Roman"/>
          <w:sz w:val="28"/>
          <w:szCs w:val="28"/>
        </w:rPr>
        <w:t>проектирования</w:t>
      </w:r>
      <w:r w:rsidRPr="006B5BAC">
        <w:rPr>
          <w:rFonts w:ascii="Times New Roman" w:hAnsi="Times New Roman" w:cs="Times New Roman"/>
          <w:sz w:val="28"/>
          <w:szCs w:val="28"/>
        </w:rPr>
        <w:t>.</w:t>
      </w:r>
    </w:p>
    <w:p w:rsidR="00925068" w:rsidRPr="006B5BAC" w:rsidRDefault="0092506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 Программе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w:t>
      </w:r>
      <w:r w:rsidR="00924943" w:rsidRPr="006B5BAC">
        <w:rPr>
          <w:rFonts w:ascii="Times New Roman" w:hAnsi="Times New Roman" w:cs="Times New Roman"/>
          <w:sz w:val="28"/>
          <w:szCs w:val="28"/>
        </w:rPr>
        <w:t>х чистой воды, в баках водонапорных башен или в отдельных водоемах с обеспечением подъезда к ним автонасосов.</w:t>
      </w:r>
    </w:p>
    <w:p w:rsidR="00924943" w:rsidRPr="006B5BAC" w:rsidRDefault="00924943"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Во всех населенных пунктах 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9A000C" w:rsidRPr="006B5BAC" w:rsidRDefault="009A000C"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Вода, подаваемая в водопроводную сеть, должна отвечать ГОСТу «Вода питьевая».</w:t>
      </w:r>
    </w:p>
    <w:p w:rsidR="009A000C" w:rsidRPr="006B5BAC" w:rsidRDefault="009A000C"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 xml:space="preserve">В каждой системе в целях бесперебойного водоснабжения намечается не менее 2-х водозаборных скважин, одна из которых резервная. При </w:t>
      </w:r>
      <w:r w:rsidR="00F3709E" w:rsidRPr="006B5BAC">
        <w:rPr>
          <w:rFonts w:ascii="Times New Roman" w:hAnsi="Times New Roman" w:cs="Times New Roman"/>
          <w:sz w:val="28"/>
          <w:szCs w:val="28"/>
        </w:rPr>
        <w:t>количестве</w:t>
      </w:r>
      <w:r w:rsidRPr="006B5BAC">
        <w:rPr>
          <w:rFonts w:ascii="Times New Roman" w:hAnsi="Times New Roman" w:cs="Times New Roman"/>
          <w:sz w:val="28"/>
          <w:szCs w:val="28"/>
        </w:rPr>
        <w:t xml:space="preserve"> скважин до пяти штук вода подается насосами в водопроводную сеть и регулирующую емкость. При количестве скважин более пяти, вода подается из скважин в сборные резервуары, затем насосами 11-го подъема подается в водопроводную сеть и регулирующую емкость.</w:t>
      </w:r>
    </w:p>
    <w:p w:rsidR="009A000C" w:rsidRPr="006B5BAC" w:rsidRDefault="00426E53"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426E53" w:rsidRDefault="00426E53"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Хранение противопожарных запасов воды предусматривается в пожарных водоемах, сборных подземных резервуарах или в баках водонапорных башен.</w:t>
      </w:r>
    </w:p>
    <w:p w:rsidR="000254D1" w:rsidRPr="006B5BAC" w:rsidRDefault="000254D1" w:rsidP="006B5BAC">
      <w:pPr>
        <w:jc w:val="both"/>
        <w:rPr>
          <w:rFonts w:ascii="Times New Roman" w:hAnsi="Times New Roman" w:cs="Times New Roman"/>
          <w:sz w:val="28"/>
          <w:szCs w:val="28"/>
        </w:rPr>
      </w:pPr>
    </w:p>
    <w:p w:rsidR="00F3709E" w:rsidRPr="006B5BAC" w:rsidRDefault="00F3709E" w:rsidP="00220A23">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3.2</w:t>
      </w:r>
      <w:r w:rsidR="00220A23">
        <w:rPr>
          <w:rFonts w:ascii="Times New Roman" w:hAnsi="Times New Roman" w:cs="Times New Roman"/>
          <w:b/>
          <w:sz w:val="28"/>
          <w:szCs w:val="28"/>
        </w:rPr>
        <w:t>.</w:t>
      </w:r>
      <w:r w:rsidRPr="006B5BAC">
        <w:rPr>
          <w:rFonts w:ascii="Times New Roman" w:hAnsi="Times New Roman" w:cs="Times New Roman"/>
          <w:b/>
          <w:sz w:val="28"/>
          <w:szCs w:val="28"/>
        </w:rPr>
        <w:t xml:space="preserve"> Водоотведение</w:t>
      </w:r>
    </w:p>
    <w:p w:rsidR="002364B0" w:rsidRPr="006B5BAC" w:rsidRDefault="002364B0"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Централизованная канализация отсутствует.</w:t>
      </w:r>
    </w:p>
    <w:p w:rsidR="00F3709E" w:rsidRDefault="00F3709E"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Проектом предусматривается локальная система канализации для каждого дома со строительством водонепроницаемых выгребов и санитарными установками на приусадебных участках. Стоки, по мере наполнения выгребов, вывозятся в места, согласованные с местными органами СЭС.</w:t>
      </w:r>
    </w:p>
    <w:p w:rsidR="000254D1" w:rsidRPr="006B5BAC" w:rsidRDefault="000254D1" w:rsidP="006B5BAC">
      <w:pPr>
        <w:jc w:val="both"/>
        <w:rPr>
          <w:rFonts w:ascii="Times New Roman" w:hAnsi="Times New Roman" w:cs="Times New Roman"/>
          <w:sz w:val="28"/>
          <w:szCs w:val="28"/>
        </w:rPr>
      </w:pPr>
    </w:p>
    <w:p w:rsidR="00F3709E" w:rsidRPr="006B5BAC" w:rsidRDefault="00F3709E" w:rsidP="00220A23">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3.3</w:t>
      </w:r>
      <w:r w:rsidR="00220A23">
        <w:rPr>
          <w:rFonts w:ascii="Times New Roman" w:hAnsi="Times New Roman" w:cs="Times New Roman"/>
          <w:b/>
          <w:sz w:val="28"/>
          <w:szCs w:val="28"/>
        </w:rPr>
        <w:t>.</w:t>
      </w:r>
      <w:r w:rsidRPr="006B5BAC">
        <w:rPr>
          <w:rFonts w:ascii="Times New Roman" w:hAnsi="Times New Roman" w:cs="Times New Roman"/>
          <w:b/>
          <w:sz w:val="28"/>
          <w:szCs w:val="28"/>
        </w:rPr>
        <w:t xml:space="preserve"> Теплоснабжение</w:t>
      </w:r>
    </w:p>
    <w:p w:rsidR="00F3709E" w:rsidRPr="006B5BAC" w:rsidRDefault="005F329C"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Теплоснабжение существующей жилой застройки предусматривается от индивидуальных отопительных печей.</w:t>
      </w:r>
    </w:p>
    <w:p w:rsidR="005F329C" w:rsidRDefault="005F329C"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 связи с развитием газификации, теплоснабжение кварталов индивидуальной жилой застройки выполнить от индивидуальных источников тепла (АОГВ). Топливо - природный газ.</w:t>
      </w:r>
    </w:p>
    <w:p w:rsidR="000254D1" w:rsidRPr="006B5BAC" w:rsidRDefault="000254D1" w:rsidP="006B5BAC">
      <w:pPr>
        <w:jc w:val="both"/>
        <w:rPr>
          <w:rFonts w:ascii="Times New Roman" w:hAnsi="Times New Roman" w:cs="Times New Roman"/>
          <w:sz w:val="28"/>
          <w:szCs w:val="28"/>
        </w:rPr>
      </w:pPr>
    </w:p>
    <w:p w:rsidR="005F329C" w:rsidRPr="006B5BAC" w:rsidRDefault="005F329C" w:rsidP="00220A23">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3.4 Электроснабжение</w:t>
      </w:r>
    </w:p>
    <w:p w:rsidR="005F329C" w:rsidRPr="006B5BAC" w:rsidRDefault="005F329C"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 xml:space="preserve">В настоящее время основным источником электроснабжения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явля</w:t>
      </w:r>
      <w:r w:rsidR="000254D1">
        <w:rPr>
          <w:rFonts w:ascii="Times New Roman" w:hAnsi="Times New Roman" w:cs="Times New Roman"/>
          <w:sz w:val="28"/>
          <w:szCs w:val="28"/>
        </w:rPr>
        <w:t>е</w:t>
      </w:r>
      <w:r w:rsidRPr="006B5BAC">
        <w:rPr>
          <w:rFonts w:ascii="Times New Roman" w:hAnsi="Times New Roman" w:cs="Times New Roman"/>
          <w:sz w:val="28"/>
          <w:szCs w:val="28"/>
        </w:rPr>
        <w:t>тся подстанция.</w:t>
      </w:r>
    </w:p>
    <w:p w:rsidR="005F329C" w:rsidRPr="006B5BAC" w:rsidRDefault="005F329C"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Электроснабжение жилого района осуществляется по высоковольтным воздушным линиям.</w:t>
      </w:r>
    </w:p>
    <w:p w:rsidR="005B22E2" w:rsidRPr="006B5BAC" w:rsidRDefault="005B22E2"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По степени обеспечения надежности электроснабжения электропотребители относятся к потребителям II-II категории.</w:t>
      </w:r>
    </w:p>
    <w:p w:rsidR="005B22E2" w:rsidRPr="006B5BAC" w:rsidRDefault="005B22E2"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Электроснабжение осуществляется от трансформаторных подстанций, расположенных на территории сел.</w:t>
      </w:r>
    </w:p>
    <w:p w:rsidR="005B22E2" w:rsidRPr="006B5BAC" w:rsidRDefault="005B22E2" w:rsidP="006B5BAC">
      <w:pPr>
        <w:jc w:val="right"/>
        <w:rPr>
          <w:rFonts w:ascii="Times New Roman" w:hAnsi="Times New Roman" w:cs="Times New Roman"/>
          <w:sz w:val="28"/>
          <w:szCs w:val="28"/>
        </w:rPr>
      </w:pPr>
      <w:r w:rsidRPr="006B5BAC">
        <w:rPr>
          <w:rFonts w:ascii="Times New Roman" w:hAnsi="Times New Roman" w:cs="Times New Roman"/>
          <w:sz w:val="28"/>
          <w:szCs w:val="28"/>
        </w:rPr>
        <w:lastRenderedPageBreak/>
        <w:t xml:space="preserve">Таблица </w:t>
      </w:r>
      <w:r w:rsidR="00220A23">
        <w:rPr>
          <w:rFonts w:ascii="Times New Roman" w:hAnsi="Times New Roman" w:cs="Times New Roman"/>
          <w:sz w:val="28"/>
          <w:szCs w:val="28"/>
        </w:rPr>
        <w:t xml:space="preserve">№ </w:t>
      </w:r>
      <w:r w:rsidRPr="006B5BAC">
        <w:rPr>
          <w:rFonts w:ascii="Times New Roman" w:hAnsi="Times New Roman" w:cs="Times New Roman"/>
          <w:sz w:val="28"/>
          <w:szCs w:val="28"/>
        </w:rPr>
        <w:t>2</w:t>
      </w:r>
    </w:p>
    <w:p w:rsidR="002D22E6" w:rsidRPr="006B5BAC" w:rsidRDefault="002D22E6" w:rsidP="006B5BAC">
      <w:pPr>
        <w:jc w:val="center"/>
        <w:rPr>
          <w:rFonts w:ascii="Times New Roman" w:hAnsi="Times New Roman" w:cs="Times New Roman"/>
          <w:b/>
          <w:sz w:val="28"/>
          <w:szCs w:val="28"/>
        </w:rPr>
      </w:pPr>
      <w:r w:rsidRPr="006B5BAC">
        <w:rPr>
          <w:rFonts w:ascii="Times New Roman" w:hAnsi="Times New Roman" w:cs="Times New Roman"/>
          <w:b/>
          <w:sz w:val="28"/>
          <w:szCs w:val="28"/>
        </w:rPr>
        <w:t xml:space="preserve">Информация по ТП </w:t>
      </w:r>
    </w:p>
    <w:tbl>
      <w:tblPr>
        <w:tblStyle w:val="ae"/>
        <w:tblW w:w="0" w:type="auto"/>
        <w:tblLook w:val="04A0" w:firstRow="1" w:lastRow="0" w:firstColumn="1" w:lastColumn="0" w:noHBand="0" w:noVBand="1"/>
      </w:tblPr>
      <w:tblGrid>
        <w:gridCol w:w="1045"/>
        <w:gridCol w:w="2705"/>
        <w:gridCol w:w="2067"/>
        <w:gridCol w:w="2615"/>
        <w:gridCol w:w="2615"/>
      </w:tblGrid>
      <w:tr w:rsidR="002D22E6" w:rsidRPr="006B5BAC" w:rsidTr="0035249C">
        <w:tc>
          <w:tcPr>
            <w:tcW w:w="1045" w:type="dxa"/>
          </w:tcPr>
          <w:p w:rsidR="002D22E6" w:rsidRPr="006B5BAC" w:rsidRDefault="002D22E6" w:rsidP="006B5BAC">
            <w:pPr>
              <w:jc w:val="both"/>
              <w:rPr>
                <w:rFonts w:ascii="Times New Roman" w:hAnsi="Times New Roman" w:cs="Times New Roman"/>
                <w:sz w:val="28"/>
                <w:szCs w:val="28"/>
              </w:rPr>
            </w:pPr>
            <w:r w:rsidRPr="006B5BAC">
              <w:rPr>
                <w:rFonts w:ascii="Times New Roman" w:hAnsi="Times New Roman" w:cs="Times New Roman"/>
                <w:sz w:val="28"/>
                <w:szCs w:val="28"/>
              </w:rPr>
              <w:t>№п/п</w:t>
            </w:r>
          </w:p>
        </w:tc>
        <w:tc>
          <w:tcPr>
            <w:tcW w:w="2705" w:type="dxa"/>
          </w:tcPr>
          <w:p w:rsidR="002D22E6" w:rsidRPr="006B5BAC" w:rsidRDefault="002D22E6" w:rsidP="006B5BAC">
            <w:pPr>
              <w:jc w:val="both"/>
              <w:rPr>
                <w:rFonts w:ascii="Times New Roman" w:hAnsi="Times New Roman" w:cs="Times New Roman"/>
                <w:sz w:val="28"/>
                <w:szCs w:val="28"/>
              </w:rPr>
            </w:pPr>
            <w:r w:rsidRPr="006B5BAC">
              <w:rPr>
                <w:rFonts w:ascii="Times New Roman" w:hAnsi="Times New Roman" w:cs="Times New Roman"/>
                <w:sz w:val="28"/>
                <w:szCs w:val="28"/>
              </w:rPr>
              <w:t>Количество КТП</w:t>
            </w:r>
          </w:p>
        </w:tc>
        <w:tc>
          <w:tcPr>
            <w:tcW w:w="2067" w:type="dxa"/>
          </w:tcPr>
          <w:p w:rsidR="002D22E6" w:rsidRPr="006B5BAC" w:rsidRDefault="002D22E6"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Мощность, </w:t>
            </w:r>
            <w:proofErr w:type="spellStart"/>
            <w:r w:rsidRPr="006B5BAC">
              <w:rPr>
                <w:rFonts w:ascii="Times New Roman" w:hAnsi="Times New Roman" w:cs="Times New Roman"/>
                <w:sz w:val="28"/>
                <w:szCs w:val="28"/>
              </w:rPr>
              <w:t>кВА</w:t>
            </w:r>
            <w:proofErr w:type="spellEnd"/>
          </w:p>
        </w:tc>
        <w:tc>
          <w:tcPr>
            <w:tcW w:w="2615" w:type="dxa"/>
          </w:tcPr>
          <w:p w:rsidR="002D22E6" w:rsidRPr="006B5BAC" w:rsidRDefault="002D22E6" w:rsidP="006B5BAC">
            <w:pPr>
              <w:jc w:val="both"/>
              <w:rPr>
                <w:rFonts w:ascii="Times New Roman" w:hAnsi="Times New Roman" w:cs="Times New Roman"/>
                <w:sz w:val="28"/>
                <w:szCs w:val="28"/>
              </w:rPr>
            </w:pPr>
            <w:r w:rsidRPr="006B5BAC">
              <w:rPr>
                <w:rFonts w:ascii="Times New Roman" w:hAnsi="Times New Roman" w:cs="Times New Roman"/>
                <w:sz w:val="28"/>
                <w:szCs w:val="28"/>
              </w:rPr>
              <w:t>Протяженность ВЛ-0,4 кВ, км</w:t>
            </w:r>
          </w:p>
        </w:tc>
        <w:tc>
          <w:tcPr>
            <w:tcW w:w="2615" w:type="dxa"/>
          </w:tcPr>
          <w:p w:rsidR="002D22E6" w:rsidRPr="006B5BAC" w:rsidRDefault="002D22E6" w:rsidP="006B5BAC">
            <w:pPr>
              <w:jc w:val="both"/>
              <w:rPr>
                <w:rFonts w:ascii="Times New Roman" w:hAnsi="Times New Roman" w:cs="Times New Roman"/>
                <w:sz w:val="28"/>
                <w:szCs w:val="28"/>
              </w:rPr>
            </w:pPr>
            <w:r w:rsidRPr="006B5BAC">
              <w:rPr>
                <w:rFonts w:ascii="Times New Roman" w:hAnsi="Times New Roman" w:cs="Times New Roman"/>
                <w:sz w:val="28"/>
                <w:szCs w:val="28"/>
              </w:rPr>
              <w:t>Протяженность ВЛ-10 кВ, км</w:t>
            </w:r>
          </w:p>
        </w:tc>
      </w:tr>
      <w:tr w:rsidR="0035249C" w:rsidRPr="006B5BAC" w:rsidTr="00C74CF5">
        <w:tc>
          <w:tcPr>
            <w:tcW w:w="11047" w:type="dxa"/>
            <w:gridSpan w:val="5"/>
          </w:tcPr>
          <w:p w:rsidR="0035249C" w:rsidRPr="006B5BAC" w:rsidRDefault="0035249C" w:rsidP="006B5BAC">
            <w:pPr>
              <w:jc w:val="center"/>
              <w:rPr>
                <w:rFonts w:ascii="Times New Roman" w:hAnsi="Times New Roman" w:cs="Times New Roman"/>
                <w:sz w:val="28"/>
                <w:szCs w:val="28"/>
              </w:rPr>
            </w:pPr>
            <w:r w:rsidRPr="006B5BAC">
              <w:rPr>
                <w:rFonts w:ascii="Times New Roman" w:hAnsi="Times New Roman" w:cs="Times New Roman"/>
                <w:sz w:val="28"/>
                <w:szCs w:val="28"/>
              </w:rPr>
              <w:t>с.</w:t>
            </w:r>
            <w:r w:rsidR="002927D8" w:rsidRPr="006B5BAC">
              <w:rPr>
                <w:rFonts w:ascii="Times New Roman" w:hAnsi="Times New Roman" w:cs="Times New Roman"/>
                <w:sz w:val="28"/>
                <w:szCs w:val="28"/>
              </w:rPr>
              <w:t xml:space="preserve"> Тятер-Арасланово</w:t>
            </w:r>
          </w:p>
        </w:tc>
      </w:tr>
      <w:tr w:rsidR="002D22E6" w:rsidRPr="006B5BAC" w:rsidTr="0035249C">
        <w:tc>
          <w:tcPr>
            <w:tcW w:w="1045" w:type="dxa"/>
          </w:tcPr>
          <w:p w:rsidR="002D22E6" w:rsidRPr="006B5BAC" w:rsidRDefault="002927D8" w:rsidP="00AA3C3D">
            <w:pPr>
              <w:jc w:val="center"/>
              <w:rPr>
                <w:rFonts w:ascii="Times New Roman" w:hAnsi="Times New Roman" w:cs="Times New Roman"/>
                <w:sz w:val="28"/>
                <w:szCs w:val="28"/>
              </w:rPr>
            </w:pPr>
            <w:r w:rsidRPr="006B5BAC">
              <w:rPr>
                <w:rFonts w:ascii="Times New Roman" w:hAnsi="Times New Roman" w:cs="Times New Roman"/>
                <w:sz w:val="28"/>
                <w:szCs w:val="28"/>
              </w:rPr>
              <w:t>1</w:t>
            </w:r>
          </w:p>
        </w:tc>
        <w:tc>
          <w:tcPr>
            <w:tcW w:w="2705" w:type="dxa"/>
          </w:tcPr>
          <w:p w:rsidR="002D22E6" w:rsidRPr="006B5BAC" w:rsidRDefault="00AA3C3D" w:rsidP="00AA3C3D">
            <w:pPr>
              <w:jc w:val="center"/>
              <w:rPr>
                <w:rFonts w:ascii="Times New Roman" w:hAnsi="Times New Roman" w:cs="Times New Roman"/>
                <w:sz w:val="28"/>
                <w:szCs w:val="28"/>
              </w:rPr>
            </w:pPr>
            <w:r>
              <w:rPr>
                <w:rFonts w:ascii="Times New Roman" w:hAnsi="Times New Roman" w:cs="Times New Roman"/>
                <w:sz w:val="28"/>
                <w:szCs w:val="28"/>
              </w:rPr>
              <w:t>19</w:t>
            </w:r>
          </w:p>
        </w:tc>
        <w:tc>
          <w:tcPr>
            <w:tcW w:w="2067" w:type="dxa"/>
          </w:tcPr>
          <w:p w:rsidR="002D22E6" w:rsidRPr="00AA3C3D" w:rsidRDefault="00AA3C3D" w:rsidP="00AA3C3D">
            <w:pPr>
              <w:jc w:val="center"/>
              <w:rPr>
                <w:rFonts w:ascii="Times New Roman" w:hAnsi="Times New Roman" w:cs="Times New Roman"/>
                <w:sz w:val="28"/>
                <w:szCs w:val="28"/>
              </w:rPr>
            </w:pPr>
            <w:r w:rsidRPr="00AA3C3D">
              <w:rPr>
                <w:rFonts w:ascii="Times New Roman" w:hAnsi="Times New Roman" w:cs="Times New Roman"/>
                <w:sz w:val="28"/>
                <w:szCs w:val="28"/>
              </w:rPr>
              <w:t>3474</w:t>
            </w:r>
          </w:p>
        </w:tc>
        <w:tc>
          <w:tcPr>
            <w:tcW w:w="2615" w:type="dxa"/>
          </w:tcPr>
          <w:p w:rsidR="002D22E6" w:rsidRPr="00AA3C3D" w:rsidRDefault="00AA3C3D" w:rsidP="00AA3C3D">
            <w:pPr>
              <w:jc w:val="center"/>
              <w:rPr>
                <w:rFonts w:ascii="Times New Roman" w:hAnsi="Times New Roman" w:cs="Times New Roman"/>
                <w:sz w:val="28"/>
                <w:szCs w:val="28"/>
              </w:rPr>
            </w:pPr>
            <w:r>
              <w:rPr>
                <w:rFonts w:ascii="Times New Roman" w:hAnsi="Times New Roman" w:cs="Times New Roman"/>
                <w:sz w:val="28"/>
                <w:szCs w:val="28"/>
              </w:rPr>
              <w:t>19,809</w:t>
            </w:r>
          </w:p>
        </w:tc>
        <w:tc>
          <w:tcPr>
            <w:tcW w:w="2615" w:type="dxa"/>
          </w:tcPr>
          <w:p w:rsidR="002D22E6" w:rsidRPr="00AA3C3D" w:rsidRDefault="00AA3C3D" w:rsidP="00AA3C3D">
            <w:pPr>
              <w:jc w:val="center"/>
              <w:rPr>
                <w:rFonts w:ascii="Times New Roman" w:hAnsi="Times New Roman" w:cs="Times New Roman"/>
                <w:sz w:val="28"/>
                <w:szCs w:val="28"/>
              </w:rPr>
            </w:pPr>
            <w:r>
              <w:rPr>
                <w:rFonts w:ascii="Times New Roman" w:hAnsi="Times New Roman" w:cs="Times New Roman"/>
                <w:sz w:val="28"/>
                <w:szCs w:val="28"/>
              </w:rPr>
              <w:t>22,605</w:t>
            </w:r>
          </w:p>
        </w:tc>
      </w:tr>
    </w:tbl>
    <w:p w:rsidR="000E2EA1" w:rsidRPr="006B5BAC" w:rsidRDefault="000E2EA1" w:rsidP="006B5BAC">
      <w:pPr>
        <w:pStyle w:val="ad"/>
        <w:ind w:left="1077"/>
        <w:jc w:val="both"/>
        <w:rPr>
          <w:rFonts w:ascii="Times New Roman" w:hAnsi="Times New Roman" w:cs="Times New Roman"/>
          <w:sz w:val="28"/>
          <w:szCs w:val="28"/>
        </w:rPr>
      </w:pPr>
    </w:p>
    <w:p w:rsidR="00427D0D" w:rsidRPr="006B5BAC" w:rsidRDefault="00427D0D" w:rsidP="00220A23">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3.5</w:t>
      </w:r>
      <w:r w:rsidR="00220A23">
        <w:rPr>
          <w:rFonts w:ascii="Times New Roman" w:hAnsi="Times New Roman" w:cs="Times New Roman"/>
          <w:b/>
          <w:sz w:val="28"/>
          <w:szCs w:val="28"/>
        </w:rPr>
        <w:t>.</w:t>
      </w:r>
      <w:r w:rsidRPr="006B5BAC">
        <w:rPr>
          <w:rFonts w:ascii="Times New Roman" w:hAnsi="Times New Roman" w:cs="Times New Roman"/>
          <w:b/>
          <w:sz w:val="28"/>
          <w:szCs w:val="28"/>
        </w:rPr>
        <w:t xml:space="preserve"> Газоснабжение</w:t>
      </w:r>
      <w:r w:rsidR="0091348E" w:rsidRPr="006B5BAC">
        <w:rPr>
          <w:rFonts w:ascii="Times New Roman" w:hAnsi="Times New Roman" w:cs="Times New Roman"/>
          <w:b/>
          <w:sz w:val="28"/>
          <w:szCs w:val="28"/>
        </w:rPr>
        <w:t xml:space="preserve"> </w:t>
      </w:r>
    </w:p>
    <w:p w:rsidR="0091348E" w:rsidRPr="006B5BAC" w:rsidRDefault="00427D0D"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00220A23">
        <w:rPr>
          <w:rFonts w:ascii="Times New Roman" w:hAnsi="Times New Roman" w:cs="Times New Roman"/>
          <w:b/>
          <w:sz w:val="28"/>
          <w:szCs w:val="28"/>
        </w:rPr>
        <w:tab/>
      </w:r>
      <w:r w:rsidRPr="006B5BAC">
        <w:rPr>
          <w:rFonts w:ascii="Times New Roman" w:hAnsi="Times New Roman" w:cs="Times New Roman"/>
          <w:sz w:val="28"/>
          <w:szCs w:val="28"/>
        </w:rPr>
        <w:t xml:space="preserve">Газоснабжение Стерлибашевского района осуществляется от магистрального газопровода через АГРС «Стерлибашево», «Терешля» и «Киргиз – Мияки». </w:t>
      </w:r>
    </w:p>
    <w:p w:rsidR="00427D0D" w:rsidRPr="006B5BAC" w:rsidRDefault="00427D0D"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Централизованное газо</w:t>
      </w:r>
      <w:r w:rsidR="00807DCB" w:rsidRPr="006B5BAC">
        <w:rPr>
          <w:rFonts w:ascii="Times New Roman" w:hAnsi="Times New Roman" w:cs="Times New Roman"/>
          <w:sz w:val="28"/>
          <w:szCs w:val="28"/>
        </w:rPr>
        <w:t xml:space="preserve">снабжение в поселении осуществляется в н.п. </w:t>
      </w:r>
      <w:r w:rsidR="002927D8" w:rsidRPr="006B5BAC">
        <w:rPr>
          <w:rFonts w:ascii="Times New Roman" w:hAnsi="Times New Roman" w:cs="Times New Roman"/>
          <w:sz w:val="28"/>
          <w:szCs w:val="28"/>
        </w:rPr>
        <w:t>Тятер-Арасланово</w:t>
      </w:r>
      <w:r w:rsidR="00807DCB" w:rsidRPr="006B5BAC">
        <w:rPr>
          <w:rFonts w:ascii="Times New Roman" w:hAnsi="Times New Roman" w:cs="Times New Roman"/>
          <w:sz w:val="28"/>
          <w:szCs w:val="28"/>
        </w:rPr>
        <w:t xml:space="preserve"> через ГРС «Стерлибашево»</w:t>
      </w:r>
    </w:p>
    <w:p w:rsidR="00807DCB" w:rsidRPr="006B5BAC" w:rsidRDefault="00807DCB"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Газ подается на хозяйственно-бытовые, коммунальные нужды; на технологические нужды промышленных и сельскохозяйственных предприятий. Проектом  в поселении предусматривается,  на первую очередь строительства 80% усадеб будут обеспечены сетевым газом и 20% сжиженным.</w:t>
      </w:r>
    </w:p>
    <w:p w:rsidR="00807DCB" w:rsidRPr="006B5BAC" w:rsidRDefault="00807DCB"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Основными потребителями газа являются жилищно-коммунальный сектор.</w:t>
      </w:r>
    </w:p>
    <w:p w:rsidR="00807DCB" w:rsidRPr="006B5BAC" w:rsidRDefault="00807DCB"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Подача газа в населенны</w:t>
      </w:r>
      <w:r w:rsidR="002927D8" w:rsidRPr="006B5BAC">
        <w:rPr>
          <w:rFonts w:ascii="Times New Roman" w:hAnsi="Times New Roman" w:cs="Times New Roman"/>
          <w:sz w:val="28"/>
          <w:szCs w:val="28"/>
        </w:rPr>
        <w:t>й</w:t>
      </w:r>
      <w:r w:rsidRPr="006B5BAC">
        <w:rPr>
          <w:rFonts w:ascii="Times New Roman" w:hAnsi="Times New Roman" w:cs="Times New Roman"/>
          <w:sz w:val="28"/>
          <w:szCs w:val="28"/>
        </w:rPr>
        <w:t xml:space="preserve"> пункт будет осуществляться по межпоселковым газопроводам давлением 6-12 кгс/м3 (0,6-1,2 Мпа) с последующим понижением давления в ГРП, ШРП.</w:t>
      </w:r>
    </w:p>
    <w:p w:rsidR="003954AC" w:rsidRPr="006B5BAC" w:rsidRDefault="003954AC"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Для объектов газоснабжения предусматриваются санитарные разрывы и охранные зоны. Охранная зона газопровода проходящего на территории жилой застройки, устан</w:t>
      </w:r>
      <w:r w:rsidR="00220A23">
        <w:rPr>
          <w:rFonts w:ascii="Times New Roman" w:hAnsi="Times New Roman" w:cs="Times New Roman"/>
          <w:sz w:val="28"/>
          <w:szCs w:val="28"/>
        </w:rPr>
        <w:t>а</w:t>
      </w:r>
      <w:r w:rsidRPr="006B5BAC">
        <w:rPr>
          <w:rFonts w:ascii="Times New Roman" w:hAnsi="Times New Roman" w:cs="Times New Roman"/>
          <w:sz w:val="28"/>
          <w:szCs w:val="28"/>
        </w:rPr>
        <w:t>вливается в соответствии со СНиП 2.07.01-89 «</w:t>
      </w:r>
      <w:proofErr w:type="spellStart"/>
      <w:r w:rsidRPr="006B5BAC">
        <w:rPr>
          <w:rFonts w:ascii="Times New Roman" w:hAnsi="Times New Roman" w:cs="Times New Roman"/>
          <w:sz w:val="28"/>
          <w:szCs w:val="28"/>
        </w:rPr>
        <w:t>Градостроительство.Планировка</w:t>
      </w:r>
      <w:proofErr w:type="spellEnd"/>
      <w:r w:rsidRPr="006B5BAC">
        <w:rPr>
          <w:rFonts w:ascii="Times New Roman" w:hAnsi="Times New Roman" w:cs="Times New Roman"/>
          <w:sz w:val="28"/>
          <w:szCs w:val="28"/>
        </w:rPr>
        <w:t xml:space="preserve"> и застройка городских и сельских поселений». От газорегуляторных пунктов устанавливаются охранные зоны в размере 20 м.</w:t>
      </w:r>
    </w:p>
    <w:p w:rsidR="003954AC" w:rsidRPr="006B5BAC" w:rsidRDefault="003954AC"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220A23">
        <w:rPr>
          <w:rFonts w:ascii="Times New Roman" w:hAnsi="Times New Roman" w:cs="Times New Roman"/>
          <w:sz w:val="28"/>
          <w:szCs w:val="28"/>
        </w:rPr>
        <w:tab/>
      </w:r>
      <w:r w:rsidRPr="006B5BAC">
        <w:rPr>
          <w:rFonts w:ascii="Times New Roman" w:hAnsi="Times New Roman" w:cs="Times New Roman"/>
          <w:sz w:val="28"/>
          <w:szCs w:val="28"/>
        </w:rPr>
        <w:t>От магистрального нефтегазопровода Ишимбай-Шкапово СЗЗ составляет 150 м, охранная зона 50 м.</w:t>
      </w:r>
    </w:p>
    <w:p w:rsidR="003E0FA2" w:rsidRPr="006B5BAC" w:rsidRDefault="005C2CF3"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p>
    <w:p w:rsidR="005C2CF3" w:rsidRPr="006B5BAC" w:rsidRDefault="005C2CF3" w:rsidP="00220A23">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3.6</w:t>
      </w:r>
      <w:r w:rsidR="00220A23">
        <w:rPr>
          <w:rFonts w:ascii="Times New Roman" w:hAnsi="Times New Roman" w:cs="Times New Roman"/>
          <w:b/>
          <w:sz w:val="28"/>
          <w:szCs w:val="28"/>
        </w:rPr>
        <w:t>.</w:t>
      </w:r>
      <w:r w:rsidRPr="006B5BAC">
        <w:rPr>
          <w:rFonts w:ascii="Times New Roman" w:hAnsi="Times New Roman" w:cs="Times New Roman"/>
          <w:b/>
          <w:sz w:val="28"/>
          <w:szCs w:val="28"/>
        </w:rPr>
        <w:t xml:space="preserve"> Размещение</w:t>
      </w:r>
      <w:r w:rsidR="008C6905" w:rsidRPr="006B5BAC">
        <w:rPr>
          <w:rFonts w:ascii="Times New Roman" w:hAnsi="Times New Roman" w:cs="Times New Roman"/>
          <w:b/>
          <w:sz w:val="28"/>
          <w:szCs w:val="28"/>
        </w:rPr>
        <w:t xml:space="preserve"> и утилизация твердых бытовых отходов (ТБО)</w:t>
      </w:r>
    </w:p>
    <w:p w:rsidR="008C6905" w:rsidRPr="006B5BAC" w:rsidRDefault="008C6905"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Удаление мусора предусматривается централизованно на полигон ТБО. Для сбора мусора устанавливаются мусоросборники. Согласно приложения 11 к СНиП 2.07.01-89*, количество бытовых отходов представлено в табл.3</w:t>
      </w:r>
    </w:p>
    <w:p w:rsidR="00A04B78" w:rsidRPr="006B5BAC" w:rsidRDefault="00A04B78"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В данной Программе предусмотрены следующие мероприятия по предотвращению чрезвычайных ситуаций:</w:t>
      </w:r>
    </w:p>
    <w:p w:rsidR="00A04B78" w:rsidRPr="006B5BAC" w:rsidRDefault="00A04B78"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обеспечение охранных и санитарно-защитных зон;</w:t>
      </w:r>
    </w:p>
    <w:p w:rsidR="00A04B78" w:rsidRPr="006B5BAC" w:rsidRDefault="00A04B78"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трассы трубопроводов необходимо оборудовать в соответствии с Правилами охраны магистральных трубопроводов.</w:t>
      </w:r>
    </w:p>
    <w:p w:rsidR="00A04B78" w:rsidRPr="006B5BAC" w:rsidRDefault="00A04B78"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усиление противопожарных мероприятий в местах массового сосредоточения людей.</w:t>
      </w:r>
    </w:p>
    <w:p w:rsidR="004B6BC1" w:rsidRPr="006B5BAC" w:rsidRDefault="004B6BC1"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планировки территории, является установление зон с особыми условиями использования территории.</w:t>
      </w:r>
    </w:p>
    <w:p w:rsidR="004B6BC1" w:rsidRPr="006B5BAC" w:rsidRDefault="004B6BC1"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p>
    <w:p w:rsidR="004B6BC1" w:rsidRPr="006B5BAC" w:rsidRDefault="004B6BC1"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Зоны с особыми условиями использования на территории поселения представлены:</w:t>
      </w:r>
    </w:p>
    <w:p w:rsidR="004B6BC1" w:rsidRPr="006B5BAC" w:rsidRDefault="004B6BC1" w:rsidP="006B5BAC">
      <w:pPr>
        <w:jc w:val="both"/>
        <w:rPr>
          <w:rFonts w:ascii="Times New Roman" w:hAnsi="Times New Roman" w:cs="Times New Roman"/>
          <w:sz w:val="28"/>
          <w:szCs w:val="28"/>
        </w:rPr>
      </w:pPr>
      <w:r w:rsidRPr="006B5BAC">
        <w:rPr>
          <w:rFonts w:ascii="Times New Roman" w:hAnsi="Times New Roman" w:cs="Times New Roman"/>
          <w:sz w:val="28"/>
          <w:szCs w:val="28"/>
        </w:rPr>
        <w:lastRenderedPageBreak/>
        <w:t xml:space="preserve">        - санитарно-защитными зонами (СЗЗ) предприятий, сооружений и иных объектов;</w:t>
      </w:r>
    </w:p>
    <w:p w:rsidR="004B6BC1" w:rsidRPr="006B5BAC" w:rsidRDefault="004B6BC1"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зонами охраны источников водоснабжения;</w:t>
      </w:r>
    </w:p>
    <w:p w:rsidR="004B6BC1" w:rsidRPr="006B5BAC" w:rsidRDefault="004B6BC1"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 охранными и санитарно-защитными зонами транспортной и инженерной инфраструктуры.</w:t>
      </w:r>
    </w:p>
    <w:p w:rsidR="004B6BC1" w:rsidRPr="006B5BAC" w:rsidRDefault="004B6BC1" w:rsidP="00220A23">
      <w:pPr>
        <w:ind w:firstLine="708"/>
        <w:jc w:val="both"/>
        <w:rPr>
          <w:rFonts w:ascii="Times New Roman" w:hAnsi="Times New Roman" w:cs="Times New Roman"/>
          <w:sz w:val="28"/>
          <w:szCs w:val="28"/>
        </w:rPr>
      </w:pPr>
      <w:r w:rsidRPr="006B5BAC">
        <w:rPr>
          <w:rFonts w:ascii="Times New Roman" w:hAnsi="Times New Roman" w:cs="Times New Roman"/>
          <w:sz w:val="28"/>
          <w:szCs w:val="28"/>
        </w:rPr>
        <w:t>Объем бытовых отходов по поселению представлен в таблице №3.</w:t>
      </w:r>
    </w:p>
    <w:p w:rsidR="002927D8" w:rsidRPr="006B5BAC" w:rsidRDefault="002927D8" w:rsidP="006B5BAC">
      <w:pPr>
        <w:jc w:val="right"/>
        <w:rPr>
          <w:rFonts w:ascii="Times New Roman" w:hAnsi="Times New Roman" w:cs="Times New Roman"/>
          <w:sz w:val="28"/>
          <w:szCs w:val="28"/>
        </w:rPr>
      </w:pPr>
    </w:p>
    <w:p w:rsidR="001464C9" w:rsidRPr="006B5BAC" w:rsidRDefault="001464C9" w:rsidP="006B5BAC">
      <w:pPr>
        <w:jc w:val="right"/>
        <w:rPr>
          <w:rFonts w:ascii="Times New Roman" w:hAnsi="Times New Roman" w:cs="Times New Roman"/>
          <w:sz w:val="28"/>
          <w:szCs w:val="28"/>
        </w:rPr>
      </w:pPr>
      <w:r w:rsidRPr="006B5BAC">
        <w:rPr>
          <w:rFonts w:ascii="Times New Roman" w:hAnsi="Times New Roman" w:cs="Times New Roman"/>
          <w:sz w:val="28"/>
          <w:szCs w:val="28"/>
        </w:rPr>
        <w:t>Таблица №</w:t>
      </w:r>
      <w:r w:rsidR="00220A23">
        <w:rPr>
          <w:rFonts w:ascii="Times New Roman" w:hAnsi="Times New Roman" w:cs="Times New Roman"/>
          <w:sz w:val="28"/>
          <w:szCs w:val="28"/>
        </w:rPr>
        <w:t xml:space="preserve"> </w:t>
      </w:r>
      <w:r w:rsidR="00FD09F2" w:rsidRPr="006B5BAC">
        <w:rPr>
          <w:rFonts w:ascii="Times New Roman" w:hAnsi="Times New Roman" w:cs="Times New Roman"/>
          <w:sz w:val="28"/>
          <w:szCs w:val="28"/>
        </w:rPr>
        <w:t>3</w:t>
      </w:r>
    </w:p>
    <w:p w:rsidR="001464C9" w:rsidRPr="006B5BAC" w:rsidRDefault="001464C9" w:rsidP="00220A23">
      <w:pPr>
        <w:jc w:val="center"/>
        <w:rPr>
          <w:rFonts w:ascii="Times New Roman" w:hAnsi="Times New Roman" w:cs="Times New Roman"/>
          <w:b/>
          <w:sz w:val="28"/>
          <w:szCs w:val="28"/>
        </w:rPr>
      </w:pPr>
      <w:r w:rsidRPr="006B5BAC">
        <w:rPr>
          <w:rFonts w:ascii="Times New Roman" w:hAnsi="Times New Roman" w:cs="Times New Roman"/>
          <w:b/>
          <w:sz w:val="28"/>
          <w:szCs w:val="28"/>
        </w:rPr>
        <w:t>Объем бытовых отходов.</w:t>
      </w:r>
    </w:p>
    <w:tbl>
      <w:tblPr>
        <w:tblStyle w:val="ae"/>
        <w:tblW w:w="10830" w:type="dxa"/>
        <w:tblLayout w:type="fixed"/>
        <w:tblLook w:val="04A0" w:firstRow="1" w:lastRow="0" w:firstColumn="1" w:lastColumn="0" w:noHBand="0" w:noVBand="1"/>
      </w:tblPr>
      <w:tblGrid>
        <w:gridCol w:w="412"/>
        <w:gridCol w:w="1434"/>
        <w:gridCol w:w="843"/>
        <w:gridCol w:w="1134"/>
        <w:gridCol w:w="973"/>
        <w:gridCol w:w="956"/>
        <w:gridCol w:w="967"/>
        <w:gridCol w:w="1144"/>
        <w:gridCol w:w="956"/>
        <w:gridCol w:w="1019"/>
        <w:gridCol w:w="992"/>
      </w:tblGrid>
      <w:tr w:rsidR="002F7A52" w:rsidRPr="006B5BAC" w:rsidTr="000254D1">
        <w:tc>
          <w:tcPr>
            <w:tcW w:w="412" w:type="dxa"/>
            <w:vMerge w:val="restart"/>
          </w:tcPr>
          <w:p w:rsidR="001464C9" w:rsidRPr="006B5BAC" w:rsidRDefault="001464C9" w:rsidP="006B5BAC">
            <w:pPr>
              <w:jc w:val="center"/>
              <w:rPr>
                <w:rFonts w:ascii="Times New Roman" w:hAnsi="Times New Roman" w:cs="Times New Roman"/>
                <w:sz w:val="28"/>
                <w:szCs w:val="28"/>
              </w:rPr>
            </w:pPr>
            <w:r w:rsidRPr="006B5BAC">
              <w:rPr>
                <w:rFonts w:ascii="Times New Roman" w:hAnsi="Times New Roman" w:cs="Times New Roman"/>
                <w:sz w:val="28"/>
                <w:szCs w:val="28"/>
              </w:rPr>
              <w:t>№</w:t>
            </w:r>
          </w:p>
        </w:tc>
        <w:tc>
          <w:tcPr>
            <w:tcW w:w="1434" w:type="dxa"/>
            <w:vMerge w:val="restart"/>
          </w:tcPr>
          <w:p w:rsidR="001464C9" w:rsidRPr="006B5BAC" w:rsidRDefault="001464C9" w:rsidP="006B5BAC">
            <w:pPr>
              <w:jc w:val="center"/>
              <w:rPr>
                <w:rFonts w:ascii="Times New Roman" w:hAnsi="Times New Roman" w:cs="Times New Roman"/>
                <w:sz w:val="28"/>
                <w:szCs w:val="28"/>
              </w:rPr>
            </w:pPr>
            <w:r w:rsidRPr="006B5BAC">
              <w:rPr>
                <w:rFonts w:ascii="Times New Roman" w:hAnsi="Times New Roman" w:cs="Times New Roman"/>
                <w:sz w:val="28"/>
                <w:szCs w:val="28"/>
              </w:rPr>
              <w:t>Населен</w:t>
            </w:r>
          </w:p>
          <w:p w:rsidR="001464C9" w:rsidRPr="006B5BAC" w:rsidRDefault="001464C9" w:rsidP="006B5BAC">
            <w:pPr>
              <w:jc w:val="center"/>
              <w:rPr>
                <w:rFonts w:ascii="Times New Roman" w:hAnsi="Times New Roman" w:cs="Times New Roman"/>
                <w:sz w:val="28"/>
                <w:szCs w:val="28"/>
              </w:rPr>
            </w:pPr>
            <w:proofErr w:type="spellStart"/>
            <w:r w:rsidRPr="006B5BAC">
              <w:rPr>
                <w:rFonts w:ascii="Times New Roman" w:hAnsi="Times New Roman" w:cs="Times New Roman"/>
                <w:sz w:val="28"/>
                <w:szCs w:val="28"/>
              </w:rPr>
              <w:t>ный</w:t>
            </w:r>
            <w:proofErr w:type="spellEnd"/>
            <w:r w:rsidRPr="006B5BAC">
              <w:rPr>
                <w:rFonts w:ascii="Times New Roman" w:hAnsi="Times New Roman" w:cs="Times New Roman"/>
                <w:sz w:val="28"/>
                <w:szCs w:val="28"/>
              </w:rPr>
              <w:t xml:space="preserve"> пункт</w:t>
            </w:r>
          </w:p>
        </w:tc>
        <w:tc>
          <w:tcPr>
            <w:tcW w:w="8984" w:type="dxa"/>
            <w:gridSpan w:val="9"/>
          </w:tcPr>
          <w:p w:rsidR="001464C9" w:rsidRPr="006B5BAC" w:rsidRDefault="001464C9" w:rsidP="006B5BAC">
            <w:pPr>
              <w:jc w:val="center"/>
              <w:rPr>
                <w:rFonts w:ascii="Times New Roman" w:hAnsi="Times New Roman" w:cs="Times New Roman"/>
                <w:sz w:val="28"/>
                <w:szCs w:val="28"/>
              </w:rPr>
            </w:pPr>
            <w:r w:rsidRPr="006B5BAC">
              <w:rPr>
                <w:rFonts w:ascii="Times New Roman" w:hAnsi="Times New Roman" w:cs="Times New Roman"/>
                <w:sz w:val="28"/>
                <w:szCs w:val="28"/>
              </w:rPr>
              <w:t>Бытовые отходы</w:t>
            </w:r>
          </w:p>
        </w:tc>
      </w:tr>
      <w:tr w:rsidR="002F7A52" w:rsidRPr="006B5BAC" w:rsidTr="000254D1">
        <w:tc>
          <w:tcPr>
            <w:tcW w:w="412" w:type="dxa"/>
            <w:vMerge/>
          </w:tcPr>
          <w:p w:rsidR="001464C9" w:rsidRPr="006B5BAC" w:rsidRDefault="001464C9" w:rsidP="006B5BAC">
            <w:pPr>
              <w:jc w:val="center"/>
              <w:rPr>
                <w:rFonts w:ascii="Times New Roman" w:hAnsi="Times New Roman" w:cs="Times New Roman"/>
                <w:sz w:val="28"/>
                <w:szCs w:val="28"/>
              </w:rPr>
            </w:pPr>
          </w:p>
        </w:tc>
        <w:tc>
          <w:tcPr>
            <w:tcW w:w="1434" w:type="dxa"/>
            <w:vMerge/>
          </w:tcPr>
          <w:p w:rsidR="001464C9" w:rsidRPr="006B5BAC" w:rsidRDefault="001464C9" w:rsidP="006B5BAC">
            <w:pPr>
              <w:jc w:val="center"/>
              <w:rPr>
                <w:rFonts w:ascii="Times New Roman" w:hAnsi="Times New Roman" w:cs="Times New Roman"/>
                <w:sz w:val="28"/>
                <w:szCs w:val="28"/>
              </w:rPr>
            </w:pPr>
          </w:p>
        </w:tc>
        <w:tc>
          <w:tcPr>
            <w:tcW w:w="2950" w:type="dxa"/>
            <w:gridSpan w:val="3"/>
          </w:tcPr>
          <w:p w:rsidR="001464C9" w:rsidRPr="006B5BAC" w:rsidRDefault="001464C9" w:rsidP="006B5BAC">
            <w:pPr>
              <w:jc w:val="center"/>
              <w:rPr>
                <w:rFonts w:ascii="Times New Roman" w:hAnsi="Times New Roman" w:cs="Times New Roman"/>
                <w:sz w:val="28"/>
                <w:szCs w:val="28"/>
              </w:rPr>
            </w:pPr>
            <w:r w:rsidRPr="006B5BAC">
              <w:rPr>
                <w:rFonts w:ascii="Times New Roman" w:hAnsi="Times New Roman" w:cs="Times New Roman"/>
                <w:sz w:val="28"/>
                <w:szCs w:val="28"/>
              </w:rPr>
              <w:t>Твердые от жилых</w:t>
            </w:r>
          </w:p>
        </w:tc>
        <w:tc>
          <w:tcPr>
            <w:tcW w:w="3067" w:type="dxa"/>
            <w:gridSpan w:val="3"/>
          </w:tcPr>
          <w:p w:rsidR="001464C9" w:rsidRPr="006B5BAC" w:rsidRDefault="001464C9" w:rsidP="006B5BAC">
            <w:pPr>
              <w:jc w:val="center"/>
              <w:rPr>
                <w:rFonts w:ascii="Times New Roman" w:hAnsi="Times New Roman" w:cs="Times New Roman"/>
                <w:sz w:val="28"/>
                <w:szCs w:val="28"/>
              </w:rPr>
            </w:pPr>
            <w:r w:rsidRPr="006B5BAC">
              <w:rPr>
                <w:rFonts w:ascii="Times New Roman" w:hAnsi="Times New Roman" w:cs="Times New Roman"/>
                <w:sz w:val="28"/>
                <w:szCs w:val="28"/>
              </w:rPr>
              <w:t>Смет с твердых покрытий улиц</w:t>
            </w:r>
          </w:p>
        </w:tc>
        <w:tc>
          <w:tcPr>
            <w:tcW w:w="2967" w:type="dxa"/>
            <w:gridSpan w:val="3"/>
          </w:tcPr>
          <w:p w:rsidR="001464C9" w:rsidRPr="006B5BAC" w:rsidRDefault="001464C9" w:rsidP="006B5BAC">
            <w:pPr>
              <w:jc w:val="center"/>
              <w:rPr>
                <w:rFonts w:ascii="Times New Roman" w:hAnsi="Times New Roman" w:cs="Times New Roman"/>
                <w:sz w:val="28"/>
                <w:szCs w:val="28"/>
              </w:rPr>
            </w:pPr>
            <w:r w:rsidRPr="006B5BAC">
              <w:rPr>
                <w:rFonts w:ascii="Times New Roman" w:hAnsi="Times New Roman" w:cs="Times New Roman"/>
                <w:sz w:val="28"/>
                <w:szCs w:val="28"/>
              </w:rPr>
              <w:t>Жидкие из выгребов</w:t>
            </w:r>
          </w:p>
        </w:tc>
      </w:tr>
      <w:tr w:rsidR="002F7A52" w:rsidRPr="006B5BAC" w:rsidTr="000254D1">
        <w:tc>
          <w:tcPr>
            <w:tcW w:w="412" w:type="dxa"/>
            <w:vMerge/>
          </w:tcPr>
          <w:p w:rsidR="002F7A52" w:rsidRPr="006B5BAC" w:rsidRDefault="002F7A52" w:rsidP="006B5BAC">
            <w:pPr>
              <w:jc w:val="both"/>
              <w:rPr>
                <w:rFonts w:ascii="Times New Roman" w:hAnsi="Times New Roman" w:cs="Times New Roman"/>
                <w:sz w:val="28"/>
                <w:szCs w:val="28"/>
              </w:rPr>
            </w:pPr>
          </w:p>
        </w:tc>
        <w:tc>
          <w:tcPr>
            <w:tcW w:w="1434" w:type="dxa"/>
            <w:vMerge/>
          </w:tcPr>
          <w:p w:rsidR="002F7A52" w:rsidRPr="006B5BAC" w:rsidRDefault="002F7A52" w:rsidP="006B5BAC">
            <w:pPr>
              <w:jc w:val="both"/>
              <w:rPr>
                <w:rFonts w:ascii="Times New Roman" w:hAnsi="Times New Roman" w:cs="Times New Roman"/>
                <w:sz w:val="28"/>
                <w:szCs w:val="28"/>
              </w:rPr>
            </w:pPr>
          </w:p>
        </w:tc>
        <w:tc>
          <w:tcPr>
            <w:tcW w:w="843"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кол</w:t>
            </w:r>
            <w:proofErr w:type="gramStart"/>
            <w:r w:rsidRPr="006B5BAC">
              <w:rPr>
                <w:rFonts w:ascii="Times New Roman" w:hAnsi="Times New Roman" w:cs="Times New Roman"/>
                <w:sz w:val="28"/>
                <w:szCs w:val="28"/>
              </w:rPr>
              <w:t>.</w:t>
            </w:r>
            <w:proofErr w:type="gramEnd"/>
            <w:r w:rsidRPr="006B5BAC">
              <w:rPr>
                <w:rFonts w:ascii="Times New Roman" w:hAnsi="Times New Roman" w:cs="Times New Roman"/>
                <w:sz w:val="28"/>
                <w:szCs w:val="28"/>
              </w:rPr>
              <w:t xml:space="preserve"> </w:t>
            </w:r>
            <w:proofErr w:type="gramStart"/>
            <w:r w:rsidRPr="006B5BAC">
              <w:rPr>
                <w:rFonts w:ascii="Times New Roman" w:hAnsi="Times New Roman" w:cs="Times New Roman"/>
                <w:sz w:val="28"/>
                <w:szCs w:val="28"/>
              </w:rPr>
              <w:t>ж</w:t>
            </w:r>
            <w:proofErr w:type="gramEnd"/>
            <w:r w:rsidRPr="006B5BAC">
              <w:rPr>
                <w:rFonts w:ascii="Times New Roman" w:hAnsi="Times New Roman" w:cs="Times New Roman"/>
                <w:sz w:val="28"/>
                <w:szCs w:val="28"/>
              </w:rPr>
              <w:t>ителей</w:t>
            </w:r>
          </w:p>
        </w:tc>
        <w:tc>
          <w:tcPr>
            <w:tcW w:w="1134"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Норма накоплен, Кг/</w:t>
            </w:r>
            <w:proofErr w:type="spellStart"/>
            <w:r w:rsidRPr="006B5BAC">
              <w:rPr>
                <w:rFonts w:ascii="Times New Roman" w:hAnsi="Times New Roman" w:cs="Times New Roman"/>
                <w:sz w:val="28"/>
                <w:szCs w:val="28"/>
              </w:rPr>
              <w:t>чел.год</w:t>
            </w:r>
            <w:proofErr w:type="spellEnd"/>
          </w:p>
        </w:tc>
        <w:tc>
          <w:tcPr>
            <w:tcW w:w="973"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Кол-во отходов, т/год</w:t>
            </w:r>
          </w:p>
        </w:tc>
        <w:tc>
          <w:tcPr>
            <w:tcW w:w="956"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кол</w:t>
            </w:r>
            <w:proofErr w:type="gramStart"/>
            <w:r w:rsidRPr="006B5BAC">
              <w:rPr>
                <w:rFonts w:ascii="Times New Roman" w:hAnsi="Times New Roman" w:cs="Times New Roman"/>
                <w:sz w:val="28"/>
                <w:szCs w:val="28"/>
              </w:rPr>
              <w:t>.</w:t>
            </w:r>
            <w:proofErr w:type="gramEnd"/>
            <w:r w:rsidRPr="006B5BAC">
              <w:rPr>
                <w:rFonts w:ascii="Times New Roman" w:hAnsi="Times New Roman" w:cs="Times New Roman"/>
                <w:sz w:val="28"/>
                <w:szCs w:val="28"/>
              </w:rPr>
              <w:t xml:space="preserve"> </w:t>
            </w:r>
            <w:proofErr w:type="gramStart"/>
            <w:r w:rsidRPr="006B5BAC">
              <w:rPr>
                <w:rFonts w:ascii="Times New Roman" w:hAnsi="Times New Roman" w:cs="Times New Roman"/>
                <w:sz w:val="28"/>
                <w:szCs w:val="28"/>
              </w:rPr>
              <w:t>ж</w:t>
            </w:r>
            <w:proofErr w:type="gramEnd"/>
            <w:r w:rsidRPr="006B5BAC">
              <w:rPr>
                <w:rFonts w:ascii="Times New Roman" w:hAnsi="Times New Roman" w:cs="Times New Roman"/>
                <w:sz w:val="28"/>
                <w:szCs w:val="28"/>
              </w:rPr>
              <w:t>ите</w:t>
            </w:r>
          </w:p>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лей</w:t>
            </w:r>
          </w:p>
        </w:tc>
        <w:tc>
          <w:tcPr>
            <w:tcW w:w="967"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Норма накоплен, Кг/</w:t>
            </w:r>
            <w:proofErr w:type="spellStart"/>
            <w:r w:rsidRPr="006B5BAC">
              <w:rPr>
                <w:rFonts w:ascii="Times New Roman" w:hAnsi="Times New Roman" w:cs="Times New Roman"/>
                <w:sz w:val="28"/>
                <w:szCs w:val="28"/>
              </w:rPr>
              <w:t>чел.год</w:t>
            </w:r>
            <w:proofErr w:type="spellEnd"/>
          </w:p>
        </w:tc>
        <w:tc>
          <w:tcPr>
            <w:tcW w:w="1144"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Кол-во отходов, т/год</w:t>
            </w:r>
          </w:p>
        </w:tc>
        <w:tc>
          <w:tcPr>
            <w:tcW w:w="956"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кол</w:t>
            </w:r>
            <w:proofErr w:type="gramStart"/>
            <w:r w:rsidRPr="006B5BAC">
              <w:rPr>
                <w:rFonts w:ascii="Times New Roman" w:hAnsi="Times New Roman" w:cs="Times New Roman"/>
                <w:sz w:val="28"/>
                <w:szCs w:val="28"/>
              </w:rPr>
              <w:t>.</w:t>
            </w:r>
            <w:proofErr w:type="gramEnd"/>
            <w:r w:rsidRPr="006B5BAC">
              <w:rPr>
                <w:rFonts w:ascii="Times New Roman" w:hAnsi="Times New Roman" w:cs="Times New Roman"/>
                <w:sz w:val="28"/>
                <w:szCs w:val="28"/>
              </w:rPr>
              <w:t xml:space="preserve"> </w:t>
            </w:r>
            <w:proofErr w:type="spellStart"/>
            <w:proofErr w:type="gramStart"/>
            <w:r w:rsidRPr="006B5BAC">
              <w:rPr>
                <w:rFonts w:ascii="Times New Roman" w:hAnsi="Times New Roman" w:cs="Times New Roman"/>
                <w:sz w:val="28"/>
                <w:szCs w:val="28"/>
              </w:rPr>
              <w:t>ж</w:t>
            </w:r>
            <w:proofErr w:type="gramEnd"/>
            <w:r w:rsidRPr="006B5BAC">
              <w:rPr>
                <w:rFonts w:ascii="Times New Roman" w:hAnsi="Times New Roman" w:cs="Times New Roman"/>
                <w:sz w:val="28"/>
                <w:szCs w:val="28"/>
              </w:rPr>
              <w:t>ител</w:t>
            </w:r>
            <w:proofErr w:type="spellEnd"/>
          </w:p>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ей</w:t>
            </w:r>
          </w:p>
        </w:tc>
        <w:tc>
          <w:tcPr>
            <w:tcW w:w="1019"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Норма накоплен, Кг/</w:t>
            </w:r>
            <w:proofErr w:type="spellStart"/>
            <w:r w:rsidRPr="006B5BAC">
              <w:rPr>
                <w:rFonts w:ascii="Times New Roman" w:hAnsi="Times New Roman" w:cs="Times New Roman"/>
                <w:sz w:val="28"/>
                <w:szCs w:val="28"/>
              </w:rPr>
              <w:t>чел.год</w:t>
            </w:r>
            <w:proofErr w:type="spellEnd"/>
          </w:p>
        </w:tc>
        <w:tc>
          <w:tcPr>
            <w:tcW w:w="992" w:type="dxa"/>
          </w:tcPr>
          <w:p w:rsidR="002F7A52" w:rsidRPr="006B5BAC" w:rsidRDefault="002F7A5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Кол-во </w:t>
            </w:r>
            <w:proofErr w:type="spellStart"/>
            <w:r w:rsidRPr="006B5BAC">
              <w:rPr>
                <w:rFonts w:ascii="Times New Roman" w:hAnsi="Times New Roman" w:cs="Times New Roman"/>
                <w:sz w:val="28"/>
                <w:szCs w:val="28"/>
              </w:rPr>
              <w:t>отхо</w:t>
            </w:r>
            <w:proofErr w:type="spellEnd"/>
          </w:p>
          <w:p w:rsidR="002F7A52" w:rsidRPr="006B5BAC" w:rsidRDefault="002F7A52" w:rsidP="006B5BAC">
            <w:pPr>
              <w:jc w:val="both"/>
              <w:rPr>
                <w:rFonts w:ascii="Times New Roman" w:hAnsi="Times New Roman" w:cs="Times New Roman"/>
                <w:sz w:val="28"/>
                <w:szCs w:val="28"/>
              </w:rPr>
            </w:pPr>
            <w:proofErr w:type="spellStart"/>
            <w:r w:rsidRPr="006B5BAC">
              <w:rPr>
                <w:rFonts w:ascii="Times New Roman" w:hAnsi="Times New Roman" w:cs="Times New Roman"/>
                <w:sz w:val="28"/>
                <w:szCs w:val="28"/>
              </w:rPr>
              <w:t>дов</w:t>
            </w:r>
            <w:proofErr w:type="spellEnd"/>
            <w:r w:rsidRPr="006B5BAC">
              <w:rPr>
                <w:rFonts w:ascii="Times New Roman" w:hAnsi="Times New Roman" w:cs="Times New Roman"/>
                <w:sz w:val="28"/>
                <w:szCs w:val="28"/>
              </w:rPr>
              <w:t>, т/год</w:t>
            </w:r>
          </w:p>
        </w:tc>
      </w:tr>
      <w:tr w:rsidR="002F7A52" w:rsidRPr="006B5BAC" w:rsidTr="000254D1">
        <w:tc>
          <w:tcPr>
            <w:tcW w:w="412"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1</w:t>
            </w:r>
          </w:p>
        </w:tc>
        <w:tc>
          <w:tcPr>
            <w:tcW w:w="1434"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2</w:t>
            </w:r>
          </w:p>
        </w:tc>
        <w:tc>
          <w:tcPr>
            <w:tcW w:w="843"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3</w:t>
            </w:r>
          </w:p>
        </w:tc>
        <w:tc>
          <w:tcPr>
            <w:tcW w:w="1134"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4</w:t>
            </w:r>
          </w:p>
        </w:tc>
        <w:tc>
          <w:tcPr>
            <w:tcW w:w="973"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5</w:t>
            </w:r>
          </w:p>
        </w:tc>
        <w:tc>
          <w:tcPr>
            <w:tcW w:w="956"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6</w:t>
            </w:r>
          </w:p>
        </w:tc>
        <w:tc>
          <w:tcPr>
            <w:tcW w:w="967"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7</w:t>
            </w:r>
          </w:p>
        </w:tc>
        <w:tc>
          <w:tcPr>
            <w:tcW w:w="1144"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8</w:t>
            </w:r>
          </w:p>
        </w:tc>
        <w:tc>
          <w:tcPr>
            <w:tcW w:w="956"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9</w:t>
            </w:r>
          </w:p>
        </w:tc>
        <w:tc>
          <w:tcPr>
            <w:tcW w:w="1019"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10</w:t>
            </w:r>
          </w:p>
        </w:tc>
        <w:tc>
          <w:tcPr>
            <w:tcW w:w="992" w:type="dxa"/>
          </w:tcPr>
          <w:p w:rsidR="002F7A52" w:rsidRPr="006B5BAC" w:rsidRDefault="002F7A52" w:rsidP="006B5BAC">
            <w:pPr>
              <w:jc w:val="center"/>
              <w:rPr>
                <w:rFonts w:ascii="Times New Roman" w:hAnsi="Times New Roman" w:cs="Times New Roman"/>
                <w:sz w:val="28"/>
                <w:szCs w:val="28"/>
              </w:rPr>
            </w:pPr>
            <w:r w:rsidRPr="006B5BAC">
              <w:rPr>
                <w:rFonts w:ascii="Times New Roman" w:hAnsi="Times New Roman" w:cs="Times New Roman"/>
                <w:sz w:val="28"/>
                <w:szCs w:val="28"/>
              </w:rPr>
              <w:t>11</w:t>
            </w:r>
          </w:p>
        </w:tc>
      </w:tr>
      <w:tr w:rsidR="000254D1" w:rsidRPr="006B5BAC" w:rsidTr="000254D1">
        <w:tc>
          <w:tcPr>
            <w:tcW w:w="412"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1</w:t>
            </w:r>
          </w:p>
        </w:tc>
        <w:tc>
          <w:tcPr>
            <w:tcW w:w="1434" w:type="dxa"/>
          </w:tcPr>
          <w:p w:rsidR="000254D1" w:rsidRPr="006B5BAC" w:rsidRDefault="000254D1" w:rsidP="000254D1">
            <w:pPr>
              <w:jc w:val="both"/>
              <w:rPr>
                <w:rFonts w:ascii="Times New Roman" w:hAnsi="Times New Roman" w:cs="Times New Roman"/>
                <w:sz w:val="28"/>
                <w:szCs w:val="28"/>
              </w:rPr>
            </w:pPr>
            <w:proofErr w:type="spellStart"/>
            <w:r w:rsidRPr="006B5BAC">
              <w:rPr>
                <w:rFonts w:ascii="Times New Roman" w:hAnsi="Times New Roman" w:cs="Times New Roman"/>
                <w:sz w:val="28"/>
                <w:szCs w:val="28"/>
              </w:rPr>
              <w:t>с.Тятер</w:t>
            </w:r>
            <w:proofErr w:type="spellEnd"/>
            <w:r w:rsidRPr="006B5BAC">
              <w:rPr>
                <w:rFonts w:ascii="Times New Roman" w:hAnsi="Times New Roman" w:cs="Times New Roman"/>
                <w:sz w:val="28"/>
                <w:szCs w:val="28"/>
              </w:rPr>
              <w:t>-</w:t>
            </w:r>
          </w:p>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Арасланово</w:t>
            </w:r>
          </w:p>
        </w:tc>
        <w:tc>
          <w:tcPr>
            <w:tcW w:w="843"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1056</w:t>
            </w:r>
          </w:p>
        </w:tc>
        <w:tc>
          <w:tcPr>
            <w:tcW w:w="1134"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300</w:t>
            </w:r>
          </w:p>
        </w:tc>
        <w:tc>
          <w:tcPr>
            <w:tcW w:w="973"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316,8</w:t>
            </w:r>
          </w:p>
        </w:tc>
        <w:tc>
          <w:tcPr>
            <w:tcW w:w="956"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1056</w:t>
            </w:r>
          </w:p>
        </w:tc>
        <w:tc>
          <w:tcPr>
            <w:tcW w:w="967"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5</w:t>
            </w:r>
          </w:p>
        </w:tc>
        <w:tc>
          <w:tcPr>
            <w:tcW w:w="1144"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5</w:t>
            </w:r>
            <w:r>
              <w:rPr>
                <w:rFonts w:ascii="Times New Roman" w:hAnsi="Times New Roman" w:cs="Times New Roman"/>
                <w:sz w:val="28"/>
                <w:szCs w:val="28"/>
              </w:rPr>
              <w:t>,28</w:t>
            </w:r>
          </w:p>
        </w:tc>
        <w:tc>
          <w:tcPr>
            <w:tcW w:w="956"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1056</w:t>
            </w:r>
          </w:p>
        </w:tc>
        <w:tc>
          <w:tcPr>
            <w:tcW w:w="1019"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2000</w:t>
            </w:r>
          </w:p>
        </w:tc>
        <w:tc>
          <w:tcPr>
            <w:tcW w:w="992"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2112</w:t>
            </w:r>
          </w:p>
        </w:tc>
      </w:tr>
      <w:tr w:rsidR="000254D1" w:rsidRPr="006B5BAC" w:rsidTr="000254D1">
        <w:tc>
          <w:tcPr>
            <w:tcW w:w="412" w:type="dxa"/>
          </w:tcPr>
          <w:p w:rsidR="000254D1" w:rsidRPr="006B5BAC" w:rsidRDefault="000254D1" w:rsidP="000254D1">
            <w:pPr>
              <w:jc w:val="both"/>
              <w:rPr>
                <w:rFonts w:ascii="Times New Roman" w:hAnsi="Times New Roman" w:cs="Times New Roman"/>
                <w:sz w:val="28"/>
                <w:szCs w:val="28"/>
              </w:rPr>
            </w:pPr>
          </w:p>
        </w:tc>
        <w:tc>
          <w:tcPr>
            <w:tcW w:w="1434"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Итого</w:t>
            </w:r>
          </w:p>
        </w:tc>
        <w:tc>
          <w:tcPr>
            <w:tcW w:w="843"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1056</w:t>
            </w:r>
          </w:p>
        </w:tc>
        <w:tc>
          <w:tcPr>
            <w:tcW w:w="1134"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300</w:t>
            </w:r>
          </w:p>
        </w:tc>
        <w:tc>
          <w:tcPr>
            <w:tcW w:w="973"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316,8</w:t>
            </w:r>
          </w:p>
        </w:tc>
        <w:tc>
          <w:tcPr>
            <w:tcW w:w="956"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1056</w:t>
            </w:r>
          </w:p>
        </w:tc>
        <w:tc>
          <w:tcPr>
            <w:tcW w:w="967"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5</w:t>
            </w:r>
          </w:p>
        </w:tc>
        <w:tc>
          <w:tcPr>
            <w:tcW w:w="1144"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5</w:t>
            </w:r>
            <w:r>
              <w:rPr>
                <w:rFonts w:ascii="Times New Roman" w:hAnsi="Times New Roman" w:cs="Times New Roman"/>
                <w:sz w:val="28"/>
                <w:szCs w:val="28"/>
              </w:rPr>
              <w:t>,28</w:t>
            </w:r>
          </w:p>
        </w:tc>
        <w:tc>
          <w:tcPr>
            <w:tcW w:w="956"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1056</w:t>
            </w:r>
          </w:p>
        </w:tc>
        <w:tc>
          <w:tcPr>
            <w:tcW w:w="1019" w:type="dxa"/>
          </w:tcPr>
          <w:p w:rsidR="000254D1" w:rsidRPr="006B5BAC" w:rsidRDefault="000254D1" w:rsidP="000254D1">
            <w:pPr>
              <w:jc w:val="both"/>
              <w:rPr>
                <w:rFonts w:ascii="Times New Roman" w:hAnsi="Times New Roman" w:cs="Times New Roman"/>
                <w:sz w:val="28"/>
                <w:szCs w:val="28"/>
              </w:rPr>
            </w:pPr>
            <w:r w:rsidRPr="006B5BAC">
              <w:rPr>
                <w:rFonts w:ascii="Times New Roman" w:hAnsi="Times New Roman" w:cs="Times New Roman"/>
                <w:sz w:val="28"/>
                <w:szCs w:val="28"/>
              </w:rPr>
              <w:t>2000</w:t>
            </w:r>
          </w:p>
        </w:tc>
        <w:tc>
          <w:tcPr>
            <w:tcW w:w="992" w:type="dxa"/>
          </w:tcPr>
          <w:p w:rsidR="000254D1" w:rsidRPr="006B5BAC" w:rsidRDefault="000254D1" w:rsidP="000254D1">
            <w:pPr>
              <w:jc w:val="both"/>
              <w:rPr>
                <w:rFonts w:ascii="Times New Roman" w:hAnsi="Times New Roman" w:cs="Times New Roman"/>
                <w:sz w:val="28"/>
                <w:szCs w:val="28"/>
              </w:rPr>
            </w:pPr>
            <w:r>
              <w:rPr>
                <w:rFonts w:ascii="Times New Roman" w:hAnsi="Times New Roman" w:cs="Times New Roman"/>
                <w:sz w:val="28"/>
                <w:szCs w:val="28"/>
              </w:rPr>
              <w:t>2112</w:t>
            </w:r>
          </w:p>
        </w:tc>
      </w:tr>
    </w:tbl>
    <w:p w:rsidR="001464C9" w:rsidRPr="006B5BAC" w:rsidRDefault="001464C9" w:rsidP="006B5BAC">
      <w:pPr>
        <w:jc w:val="both"/>
        <w:rPr>
          <w:rFonts w:ascii="Times New Roman" w:hAnsi="Times New Roman" w:cs="Times New Roman"/>
          <w:sz w:val="28"/>
          <w:szCs w:val="28"/>
        </w:rPr>
      </w:pPr>
    </w:p>
    <w:p w:rsidR="00A04B78" w:rsidRPr="006B5BAC" w:rsidRDefault="00A04B78" w:rsidP="00D341C5">
      <w:pPr>
        <w:ind w:firstLine="708"/>
        <w:jc w:val="both"/>
        <w:rPr>
          <w:rFonts w:ascii="Times New Roman" w:hAnsi="Times New Roman" w:cs="Times New Roman"/>
          <w:sz w:val="28"/>
          <w:szCs w:val="28"/>
        </w:rPr>
      </w:pPr>
      <w:r w:rsidRPr="006B5BAC">
        <w:rPr>
          <w:rFonts w:ascii="Times New Roman" w:hAnsi="Times New Roman" w:cs="Times New Roman"/>
          <w:sz w:val="28"/>
          <w:szCs w:val="28"/>
        </w:rPr>
        <w:t>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w:t>
      </w:r>
    </w:p>
    <w:p w:rsidR="0039404F" w:rsidRPr="006B5BAC" w:rsidRDefault="0039404F" w:rsidP="00D341C5">
      <w:pPr>
        <w:ind w:firstLine="708"/>
        <w:jc w:val="both"/>
        <w:rPr>
          <w:rFonts w:ascii="Times New Roman" w:hAnsi="Times New Roman" w:cs="Times New Roman"/>
          <w:sz w:val="28"/>
          <w:szCs w:val="28"/>
        </w:rPr>
      </w:pPr>
      <w:r w:rsidRPr="006B5BAC">
        <w:rPr>
          <w:rFonts w:ascii="Times New Roman" w:hAnsi="Times New Roman" w:cs="Times New Roman"/>
          <w:sz w:val="28"/>
          <w:szCs w:val="28"/>
        </w:rPr>
        <w:t>Образование стихийных свалок представляет собой санитарно-эпидемиологическую угрозу собственно территориям населенных мест и является фактором отрицательного экологического воздействия на окружающую среду, в особенности на почвенный покров.</w:t>
      </w:r>
    </w:p>
    <w:p w:rsidR="0039404F" w:rsidRPr="006B5BAC" w:rsidRDefault="0039404F"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Существующая на сегодняшний день практика использования, обезвреживания, хранения и захоронения отходов ведет к загрязнению окружающей среды, нерациональному использованию природных и материальных ресурсов.</w:t>
      </w:r>
    </w:p>
    <w:p w:rsidR="0039404F" w:rsidRPr="006B5BAC" w:rsidRDefault="0039404F"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39404F" w:rsidRPr="006B5BAC" w:rsidRDefault="0039404F"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Загрязненные подземные и поверхностные воды в окрестностях таких</w:t>
      </w:r>
      <w:r w:rsidR="007F6EB8" w:rsidRPr="006B5BAC">
        <w:rPr>
          <w:rFonts w:ascii="Times New Roman" w:hAnsi="Times New Roman" w:cs="Times New Roman"/>
          <w:sz w:val="28"/>
          <w:szCs w:val="28"/>
        </w:rPr>
        <w:t xml:space="preserve"> свалок представляют опасность не только для питьевого водоснабжения населения, но и для технического водоснабжения в сельском хозяйстве.</w:t>
      </w:r>
    </w:p>
    <w:p w:rsidR="007F6EB8" w:rsidRPr="006B5BAC" w:rsidRDefault="007F6EB8"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00013D82" w:rsidRPr="006B5BAC">
        <w:rPr>
          <w:rFonts w:ascii="Times New Roman" w:hAnsi="Times New Roman" w:cs="Times New Roman"/>
          <w:sz w:val="28"/>
          <w:szCs w:val="28"/>
        </w:rPr>
        <w:t>Образование стихийных салок представляет собой санитарно-эпидемиологическую угрозу собственно территориям населенных мест и является фактором отрицательного экологического воздействия на окружающую среду, в особенности на почвенный покров.</w:t>
      </w:r>
    </w:p>
    <w:p w:rsidR="00013D82" w:rsidRPr="006B5BAC" w:rsidRDefault="00013D8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Существующая на сегодняшний день практика использования, обезвреживания, хранения и захоронения отходов ведет к загрязнению окружающей среды, нерациональному использованию природных и материальных ресурсов.</w:t>
      </w:r>
    </w:p>
    <w:p w:rsidR="00013D82" w:rsidRPr="006B5BAC" w:rsidRDefault="00013D8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В соответствии с Федеральным законом от 24.06.1998 г. №89-03 «Об отходах производства и потребления», а также в рамках Республиканской целевой программы «Совершенствование системы управления твердыми бытовыми отходами в Республике Башкортостан» на 2011-2020 годы предусматривается закрытие всех </w:t>
      </w:r>
      <w:r w:rsidRPr="006B5BAC">
        <w:rPr>
          <w:rFonts w:ascii="Times New Roman" w:hAnsi="Times New Roman" w:cs="Times New Roman"/>
          <w:sz w:val="28"/>
          <w:szCs w:val="28"/>
        </w:rPr>
        <w:lastRenderedPageBreak/>
        <w:t>несанкционированных свалок ТБО, так как они не соответствуют требованиям законодательства. Они подлежат выводу из эксплуатации с последующей рекультивацией.</w:t>
      </w:r>
    </w:p>
    <w:p w:rsidR="00013D82" w:rsidRDefault="00013D8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Устройство неконтролируемых свалок бытовых отходов и отходов промышленных предприятий не допускается. Запрещается вывозить отходы на </w:t>
      </w:r>
      <w:r w:rsidR="007D6A8B" w:rsidRPr="006B5BAC">
        <w:rPr>
          <w:rFonts w:ascii="Times New Roman" w:hAnsi="Times New Roman" w:cs="Times New Roman"/>
          <w:sz w:val="28"/>
          <w:szCs w:val="28"/>
        </w:rPr>
        <w:t>непредназначенные для этого места, а также закапывать их на сельскохозяйственных полях.</w:t>
      </w:r>
    </w:p>
    <w:p w:rsidR="00D341C5" w:rsidRPr="006B5BAC" w:rsidRDefault="00D341C5" w:rsidP="006B5BAC">
      <w:pPr>
        <w:jc w:val="both"/>
        <w:rPr>
          <w:rFonts w:ascii="Times New Roman" w:hAnsi="Times New Roman" w:cs="Times New Roman"/>
          <w:sz w:val="28"/>
          <w:szCs w:val="28"/>
        </w:rPr>
      </w:pPr>
    </w:p>
    <w:p w:rsidR="00AB052A" w:rsidRPr="006B5BAC" w:rsidRDefault="00AB052A" w:rsidP="00D341C5">
      <w:pPr>
        <w:ind w:firstLine="708"/>
        <w:jc w:val="both"/>
        <w:rPr>
          <w:rFonts w:ascii="Times New Roman" w:hAnsi="Times New Roman" w:cs="Times New Roman"/>
          <w:b/>
          <w:sz w:val="28"/>
          <w:szCs w:val="28"/>
        </w:rPr>
      </w:pPr>
      <w:r w:rsidRPr="006B5BAC">
        <w:rPr>
          <w:rFonts w:ascii="Times New Roman" w:hAnsi="Times New Roman" w:cs="Times New Roman"/>
          <w:b/>
          <w:sz w:val="28"/>
          <w:szCs w:val="28"/>
        </w:rPr>
        <w:t>3.6.1</w:t>
      </w:r>
      <w:r w:rsidR="00D341C5">
        <w:rPr>
          <w:rFonts w:ascii="Times New Roman" w:hAnsi="Times New Roman" w:cs="Times New Roman"/>
          <w:b/>
          <w:sz w:val="28"/>
          <w:szCs w:val="28"/>
        </w:rPr>
        <w:t>.</w:t>
      </w:r>
      <w:r w:rsidRPr="006B5BAC">
        <w:rPr>
          <w:rFonts w:ascii="Times New Roman" w:hAnsi="Times New Roman" w:cs="Times New Roman"/>
          <w:b/>
          <w:sz w:val="28"/>
          <w:szCs w:val="28"/>
        </w:rPr>
        <w:t xml:space="preserve"> Организация сбора и вывоза твердых бытовых отходов</w:t>
      </w:r>
    </w:p>
    <w:p w:rsidR="00AB052A" w:rsidRPr="006B5BAC" w:rsidRDefault="00AB052A" w:rsidP="00D341C5">
      <w:pPr>
        <w:ind w:firstLine="708"/>
        <w:jc w:val="both"/>
        <w:rPr>
          <w:rFonts w:ascii="Times New Roman" w:hAnsi="Times New Roman" w:cs="Times New Roman"/>
          <w:sz w:val="28"/>
          <w:szCs w:val="28"/>
        </w:rPr>
      </w:pPr>
      <w:r w:rsidRPr="006B5BAC">
        <w:rPr>
          <w:rFonts w:ascii="Times New Roman" w:hAnsi="Times New Roman" w:cs="Times New Roman"/>
          <w:sz w:val="28"/>
          <w:szCs w:val="28"/>
        </w:rPr>
        <w:t>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AB052A" w:rsidRPr="006B5BAC" w:rsidRDefault="00AB052A"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1C1B12"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001C1B12" w:rsidRPr="006B5BAC">
        <w:rPr>
          <w:rFonts w:ascii="Times New Roman" w:hAnsi="Times New Roman" w:cs="Times New Roman"/>
          <w:sz w:val="28"/>
          <w:szCs w:val="28"/>
        </w:rPr>
        <w:t>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7F7AFE" w:rsidRPr="006B5BAC" w:rsidRDefault="007F7AF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В настоящее время, существующая в Республике Башкортостан система обращения с отходами  основана на захоронении их на свалках  или длительном хранении на специализированных объектах. Систем раздельного сбора отходов внедряется крайне медленного. </w:t>
      </w:r>
    </w:p>
    <w:p w:rsidR="007F7AFE" w:rsidRPr="006B5BAC" w:rsidRDefault="007F7AF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7F7AFE" w:rsidRPr="006B5BAC" w:rsidRDefault="007F7AF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Пункт приема вторсырья размещается на территории производственной зоны. Для охвата всей территории села предлагается использовать передвижные пункты сбора вторсырья.</w:t>
      </w:r>
    </w:p>
    <w:p w:rsidR="007F7AFE" w:rsidRPr="006B5BAC" w:rsidRDefault="007F7AF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Раздельный сбор вторичного сырья позволяет добиться значительного сокращения объемов ТБО, уменьшает число стихийных свалок, озд</w:t>
      </w:r>
      <w:r w:rsidR="000254D1">
        <w:rPr>
          <w:rFonts w:ascii="Times New Roman" w:hAnsi="Times New Roman" w:cs="Times New Roman"/>
          <w:sz w:val="28"/>
          <w:szCs w:val="28"/>
        </w:rPr>
        <w:t>а</w:t>
      </w:r>
      <w:r w:rsidRPr="006B5BAC">
        <w:rPr>
          <w:rFonts w:ascii="Times New Roman" w:hAnsi="Times New Roman" w:cs="Times New Roman"/>
          <w:sz w:val="28"/>
          <w:szCs w:val="28"/>
        </w:rPr>
        <w:t xml:space="preserve">равливает экологическую обстановку позволяет получить ценное вторичное сырье для промышленности. </w:t>
      </w:r>
    </w:p>
    <w:p w:rsidR="00D6423C" w:rsidRPr="006B5BAC" w:rsidRDefault="00D6423C"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Ориентировочный расчет количества контейнеров.</w:t>
      </w:r>
    </w:p>
    <w:p w:rsidR="00D6423C" w:rsidRPr="006B5BAC" w:rsidRDefault="00D6423C"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Для сбора крупногабаритных отходов расчетом предусмотрена установка бункеров-накопителей емкостью 5 м3 на специально оборудованных площадках. Вывоз по мере заполнения, но не реже одного раза в неделю.</w:t>
      </w:r>
    </w:p>
    <w:p w:rsidR="00D6423C" w:rsidRPr="006B5BAC" w:rsidRDefault="00D6423C"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Организация планово-регулярной системы и режим удаления бытовых отходов определяются на основании решений местных административных</w:t>
      </w:r>
      <w:r w:rsidR="005B1086" w:rsidRPr="006B5BAC">
        <w:rPr>
          <w:rFonts w:ascii="Times New Roman" w:hAnsi="Times New Roman" w:cs="Times New Roman"/>
          <w:sz w:val="28"/>
          <w:szCs w:val="28"/>
        </w:rPr>
        <w:t xml:space="preserve"> органов по представлению органов коммунального хозяйства и учреждений санитарно- эпидемиологического надзора. В число объектов обязательного обслуживания спецавтохозяйств включает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5B1086" w:rsidRPr="006B5BAC" w:rsidRDefault="005B1086"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Сбор и удаление ТБО осуществляется </w:t>
      </w:r>
      <w:r w:rsidR="000254D1" w:rsidRPr="006B5BAC">
        <w:rPr>
          <w:rFonts w:ascii="Times New Roman" w:hAnsi="Times New Roman" w:cs="Times New Roman"/>
          <w:sz w:val="28"/>
          <w:szCs w:val="28"/>
        </w:rPr>
        <w:t>спецавтохозяйством в</w:t>
      </w:r>
      <w:r w:rsidRPr="006B5BAC">
        <w:rPr>
          <w:rFonts w:ascii="Times New Roman" w:hAnsi="Times New Roman" w:cs="Times New Roman"/>
          <w:sz w:val="28"/>
          <w:szCs w:val="28"/>
        </w:rPr>
        <w:t xml:space="preserve"> сроки, предусмотренные санитарными правилами и правилами уборки населенных мест.</w:t>
      </w:r>
    </w:p>
    <w:p w:rsidR="00FD09F2" w:rsidRPr="006B5BAC" w:rsidRDefault="005B1086"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Неутилизируемые отходы вывозят </w:t>
      </w:r>
      <w:r w:rsidR="00FD09F2" w:rsidRPr="006B5BAC">
        <w:rPr>
          <w:rFonts w:ascii="Times New Roman" w:hAnsi="Times New Roman" w:cs="Times New Roman"/>
          <w:sz w:val="28"/>
          <w:szCs w:val="28"/>
        </w:rPr>
        <w:t>транспортом на полигон промышленных отходов их обезвреживания и захоронения.</w:t>
      </w:r>
    </w:p>
    <w:p w:rsidR="005B1086" w:rsidRPr="006B5BAC" w:rsidRDefault="00FD09F2" w:rsidP="006B5BAC">
      <w:pPr>
        <w:jc w:val="both"/>
        <w:rPr>
          <w:rFonts w:ascii="Times New Roman" w:hAnsi="Times New Roman" w:cs="Times New Roman"/>
          <w:sz w:val="28"/>
          <w:szCs w:val="28"/>
        </w:rPr>
      </w:pPr>
      <w:r w:rsidRPr="006B5BAC">
        <w:rPr>
          <w:rFonts w:ascii="Times New Roman" w:hAnsi="Times New Roman" w:cs="Times New Roman"/>
          <w:sz w:val="28"/>
          <w:szCs w:val="28"/>
        </w:rPr>
        <w:lastRenderedPageBreak/>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w:t>
      </w:r>
      <w:r w:rsidR="00282D11" w:rsidRPr="006B5BAC">
        <w:rPr>
          <w:rFonts w:ascii="Times New Roman" w:hAnsi="Times New Roman" w:cs="Times New Roman"/>
          <w:sz w:val="28"/>
          <w:szCs w:val="28"/>
        </w:rPr>
        <w:t>очистки</w:t>
      </w:r>
      <w:r w:rsidRPr="006B5BAC">
        <w:rPr>
          <w:rFonts w:ascii="Times New Roman" w:hAnsi="Times New Roman" w:cs="Times New Roman"/>
          <w:sz w:val="28"/>
          <w:szCs w:val="28"/>
        </w:rPr>
        <w:t xml:space="preserve"> не реже чем через 1-2 дня.</w:t>
      </w:r>
    </w:p>
    <w:p w:rsidR="00FD09F2" w:rsidRPr="006B5BAC" w:rsidRDefault="00FD09F2"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Согласно приложению 11, СНиП 2.07.01-89* «Планировка и застройка городских и сельских поселений», количество бытовых отходов по сельскому поселению с учетом нормы накопления отбросов на 1 жителя составит: </w:t>
      </w:r>
    </w:p>
    <w:p w:rsidR="00FD09F2" w:rsidRPr="006B5BAC" w:rsidRDefault="00FD09F2" w:rsidP="006B5BAC">
      <w:pPr>
        <w:jc w:val="right"/>
        <w:rPr>
          <w:rFonts w:ascii="Times New Roman" w:hAnsi="Times New Roman" w:cs="Times New Roman"/>
          <w:sz w:val="28"/>
          <w:szCs w:val="28"/>
        </w:rPr>
      </w:pPr>
      <w:r w:rsidRPr="006B5BAC">
        <w:rPr>
          <w:rFonts w:ascii="Times New Roman" w:hAnsi="Times New Roman" w:cs="Times New Roman"/>
          <w:sz w:val="28"/>
          <w:szCs w:val="28"/>
        </w:rPr>
        <w:t>Таблица</w:t>
      </w:r>
      <w:r w:rsidR="00D341C5">
        <w:rPr>
          <w:rFonts w:ascii="Times New Roman" w:hAnsi="Times New Roman" w:cs="Times New Roman"/>
          <w:sz w:val="28"/>
          <w:szCs w:val="28"/>
        </w:rPr>
        <w:t xml:space="preserve"> №</w:t>
      </w:r>
      <w:r w:rsidRPr="006B5BAC">
        <w:rPr>
          <w:rFonts w:ascii="Times New Roman" w:hAnsi="Times New Roman" w:cs="Times New Roman"/>
          <w:sz w:val="28"/>
          <w:szCs w:val="28"/>
        </w:rPr>
        <w:t xml:space="preserve"> 4</w:t>
      </w:r>
    </w:p>
    <w:p w:rsidR="0039404F" w:rsidRPr="006B5BAC" w:rsidRDefault="00FD09F2" w:rsidP="006B5BAC">
      <w:pPr>
        <w:jc w:val="center"/>
        <w:rPr>
          <w:rFonts w:ascii="Times New Roman" w:hAnsi="Times New Roman" w:cs="Times New Roman"/>
          <w:sz w:val="28"/>
          <w:szCs w:val="28"/>
        </w:rPr>
      </w:pPr>
      <w:r w:rsidRPr="006B5BAC">
        <w:rPr>
          <w:rFonts w:ascii="Times New Roman" w:hAnsi="Times New Roman" w:cs="Times New Roman"/>
          <w:b/>
          <w:sz w:val="28"/>
          <w:szCs w:val="28"/>
        </w:rPr>
        <w:t>Количество бытовых отходов</w:t>
      </w:r>
    </w:p>
    <w:tbl>
      <w:tblPr>
        <w:tblStyle w:val="ae"/>
        <w:tblW w:w="0" w:type="auto"/>
        <w:tblLook w:val="04A0" w:firstRow="1" w:lastRow="0" w:firstColumn="1" w:lastColumn="0" w:noHBand="0" w:noVBand="1"/>
      </w:tblPr>
      <w:tblGrid>
        <w:gridCol w:w="3009"/>
        <w:gridCol w:w="1843"/>
        <w:gridCol w:w="2126"/>
        <w:gridCol w:w="1843"/>
        <w:gridCol w:w="2126"/>
      </w:tblGrid>
      <w:tr w:rsidR="00983652" w:rsidRPr="006B5BAC" w:rsidTr="00D341C5">
        <w:tc>
          <w:tcPr>
            <w:tcW w:w="3009" w:type="dxa"/>
            <w:vMerge w:val="restart"/>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Бытовые отходы</w:t>
            </w:r>
          </w:p>
        </w:tc>
        <w:tc>
          <w:tcPr>
            <w:tcW w:w="7938" w:type="dxa"/>
            <w:gridSpan w:val="4"/>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Количество бытовых отходов</w:t>
            </w:r>
          </w:p>
        </w:tc>
      </w:tr>
      <w:tr w:rsidR="00983652" w:rsidRPr="006B5BAC" w:rsidTr="00D341C5">
        <w:trPr>
          <w:trHeight w:val="380"/>
        </w:trPr>
        <w:tc>
          <w:tcPr>
            <w:tcW w:w="3009" w:type="dxa"/>
            <w:vMerge/>
          </w:tcPr>
          <w:p w:rsidR="00983652" w:rsidRPr="006B5BAC" w:rsidRDefault="00983652" w:rsidP="006B5BAC">
            <w:pPr>
              <w:jc w:val="center"/>
              <w:rPr>
                <w:rFonts w:ascii="Times New Roman" w:hAnsi="Times New Roman" w:cs="Times New Roman"/>
                <w:sz w:val="28"/>
                <w:szCs w:val="28"/>
              </w:rPr>
            </w:pPr>
          </w:p>
        </w:tc>
        <w:tc>
          <w:tcPr>
            <w:tcW w:w="3969" w:type="dxa"/>
            <w:gridSpan w:val="2"/>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кг</w:t>
            </w:r>
          </w:p>
        </w:tc>
        <w:tc>
          <w:tcPr>
            <w:tcW w:w="3969" w:type="dxa"/>
            <w:gridSpan w:val="2"/>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л</w:t>
            </w:r>
          </w:p>
        </w:tc>
      </w:tr>
      <w:tr w:rsidR="00983652" w:rsidRPr="006B5BAC" w:rsidTr="00D341C5">
        <w:trPr>
          <w:trHeight w:val="221"/>
        </w:trPr>
        <w:tc>
          <w:tcPr>
            <w:tcW w:w="3009" w:type="dxa"/>
            <w:vMerge/>
          </w:tcPr>
          <w:p w:rsidR="00983652" w:rsidRPr="006B5BAC" w:rsidRDefault="00983652" w:rsidP="006B5BAC">
            <w:pPr>
              <w:jc w:val="center"/>
              <w:rPr>
                <w:rFonts w:ascii="Times New Roman" w:hAnsi="Times New Roman" w:cs="Times New Roman"/>
                <w:sz w:val="28"/>
                <w:szCs w:val="28"/>
              </w:rPr>
            </w:pPr>
          </w:p>
        </w:tc>
        <w:tc>
          <w:tcPr>
            <w:tcW w:w="1843" w:type="dxa"/>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на 1 чел/год</w:t>
            </w:r>
          </w:p>
        </w:tc>
        <w:tc>
          <w:tcPr>
            <w:tcW w:w="2126" w:type="dxa"/>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всего в год, тыс.</w:t>
            </w:r>
          </w:p>
        </w:tc>
        <w:tc>
          <w:tcPr>
            <w:tcW w:w="1843" w:type="dxa"/>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на 1 чел/год</w:t>
            </w:r>
          </w:p>
        </w:tc>
        <w:tc>
          <w:tcPr>
            <w:tcW w:w="2126" w:type="dxa"/>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всего в год, тыс.</w:t>
            </w:r>
          </w:p>
        </w:tc>
      </w:tr>
      <w:tr w:rsidR="00983652" w:rsidRPr="006B5BAC" w:rsidTr="00D341C5">
        <w:trPr>
          <w:trHeight w:val="320"/>
        </w:trPr>
        <w:tc>
          <w:tcPr>
            <w:tcW w:w="10947" w:type="dxa"/>
            <w:gridSpan w:val="5"/>
          </w:tcPr>
          <w:p w:rsidR="0098365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Твердые:</w:t>
            </w:r>
          </w:p>
        </w:tc>
      </w:tr>
      <w:tr w:rsidR="00FD09F2" w:rsidRPr="006B5BAC" w:rsidTr="00D341C5">
        <w:tc>
          <w:tcPr>
            <w:tcW w:w="3009" w:type="dxa"/>
          </w:tcPr>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Жилых домов</w:t>
            </w:r>
          </w:p>
        </w:tc>
        <w:tc>
          <w:tcPr>
            <w:tcW w:w="1843" w:type="dxa"/>
          </w:tcPr>
          <w:p w:rsidR="00983652" w:rsidRPr="006B5BAC" w:rsidRDefault="00983652" w:rsidP="006B5BAC">
            <w:pPr>
              <w:jc w:val="center"/>
              <w:rPr>
                <w:rFonts w:ascii="Times New Roman" w:hAnsi="Times New Roman" w:cs="Times New Roman"/>
                <w:sz w:val="28"/>
                <w:szCs w:val="28"/>
              </w:rPr>
            </w:pPr>
          </w:p>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280</w:t>
            </w:r>
          </w:p>
        </w:tc>
        <w:tc>
          <w:tcPr>
            <w:tcW w:w="2126" w:type="dxa"/>
          </w:tcPr>
          <w:p w:rsidR="00983652" w:rsidRPr="006B5BAC" w:rsidRDefault="00983652" w:rsidP="006B5BAC">
            <w:pPr>
              <w:jc w:val="center"/>
              <w:rPr>
                <w:rFonts w:ascii="Times New Roman" w:hAnsi="Times New Roman" w:cs="Times New Roman"/>
                <w:sz w:val="28"/>
                <w:szCs w:val="28"/>
              </w:rPr>
            </w:pPr>
          </w:p>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295,7</w:t>
            </w:r>
          </w:p>
        </w:tc>
        <w:tc>
          <w:tcPr>
            <w:tcW w:w="1843" w:type="dxa"/>
          </w:tcPr>
          <w:p w:rsidR="00983652" w:rsidRPr="006B5BAC" w:rsidRDefault="00983652" w:rsidP="006B5BAC">
            <w:pPr>
              <w:jc w:val="center"/>
              <w:rPr>
                <w:rFonts w:ascii="Times New Roman" w:hAnsi="Times New Roman" w:cs="Times New Roman"/>
                <w:sz w:val="28"/>
                <w:szCs w:val="28"/>
              </w:rPr>
            </w:pPr>
          </w:p>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1400</w:t>
            </w:r>
          </w:p>
        </w:tc>
        <w:tc>
          <w:tcPr>
            <w:tcW w:w="2126" w:type="dxa"/>
          </w:tcPr>
          <w:p w:rsidR="00983652" w:rsidRPr="006B5BAC" w:rsidRDefault="00983652" w:rsidP="006B5BAC">
            <w:pPr>
              <w:jc w:val="center"/>
              <w:rPr>
                <w:rFonts w:ascii="Times New Roman" w:hAnsi="Times New Roman" w:cs="Times New Roman"/>
                <w:sz w:val="28"/>
                <w:szCs w:val="28"/>
              </w:rPr>
            </w:pPr>
          </w:p>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1478,4</w:t>
            </w:r>
          </w:p>
        </w:tc>
      </w:tr>
      <w:tr w:rsidR="00FD09F2" w:rsidRPr="006B5BAC" w:rsidTr="00D341C5">
        <w:tc>
          <w:tcPr>
            <w:tcW w:w="3009" w:type="dxa"/>
          </w:tcPr>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Жидкие из выгребов (при отсутствии канализации)</w:t>
            </w:r>
          </w:p>
        </w:tc>
        <w:tc>
          <w:tcPr>
            <w:tcW w:w="1843"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w:t>
            </w:r>
          </w:p>
        </w:tc>
        <w:tc>
          <w:tcPr>
            <w:tcW w:w="2126"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w:t>
            </w:r>
          </w:p>
        </w:tc>
        <w:tc>
          <w:tcPr>
            <w:tcW w:w="1843"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2000</w:t>
            </w:r>
          </w:p>
        </w:tc>
        <w:tc>
          <w:tcPr>
            <w:tcW w:w="2126"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2112</w:t>
            </w:r>
          </w:p>
        </w:tc>
      </w:tr>
      <w:tr w:rsidR="00FD09F2" w:rsidRPr="006B5BAC" w:rsidTr="00D341C5">
        <w:tc>
          <w:tcPr>
            <w:tcW w:w="3009" w:type="dxa"/>
          </w:tcPr>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Смет с 1м2 твердых покрытий улиц, площадей</w:t>
            </w:r>
          </w:p>
        </w:tc>
        <w:tc>
          <w:tcPr>
            <w:tcW w:w="1843"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5</w:t>
            </w:r>
          </w:p>
        </w:tc>
        <w:tc>
          <w:tcPr>
            <w:tcW w:w="2126"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5,28</w:t>
            </w:r>
          </w:p>
        </w:tc>
        <w:tc>
          <w:tcPr>
            <w:tcW w:w="1843"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8</w:t>
            </w:r>
          </w:p>
        </w:tc>
        <w:tc>
          <w:tcPr>
            <w:tcW w:w="2126" w:type="dxa"/>
          </w:tcPr>
          <w:p w:rsidR="00983652" w:rsidRPr="006B5BAC" w:rsidRDefault="00983652" w:rsidP="006B5BAC">
            <w:pPr>
              <w:jc w:val="center"/>
              <w:rPr>
                <w:rFonts w:ascii="Times New Roman" w:hAnsi="Times New Roman" w:cs="Times New Roman"/>
                <w:sz w:val="28"/>
                <w:szCs w:val="28"/>
              </w:rPr>
            </w:pPr>
          </w:p>
          <w:p w:rsidR="00983652" w:rsidRPr="006B5BAC" w:rsidRDefault="00983652" w:rsidP="006B5BAC">
            <w:pPr>
              <w:jc w:val="center"/>
              <w:rPr>
                <w:rFonts w:ascii="Times New Roman" w:hAnsi="Times New Roman" w:cs="Times New Roman"/>
                <w:sz w:val="28"/>
                <w:szCs w:val="28"/>
              </w:rPr>
            </w:pPr>
          </w:p>
          <w:p w:rsidR="00FD09F2" w:rsidRPr="006B5BAC" w:rsidRDefault="003D67C4" w:rsidP="003D67C4">
            <w:pPr>
              <w:jc w:val="center"/>
              <w:rPr>
                <w:rFonts w:ascii="Times New Roman" w:hAnsi="Times New Roman" w:cs="Times New Roman"/>
                <w:sz w:val="28"/>
                <w:szCs w:val="28"/>
              </w:rPr>
            </w:pPr>
            <w:r>
              <w:rPr>
                <w:rFonts w:ascii="Times New Roman" w:hAnsi="Times New Roman" w:cs="Times New Roman"/>
                <w:sz w:val="28"/>
                <w:szCs w:val="28"/>
              </w:rPr>
              <w:t>8,45</w:t>
            </w:r>
          </w:p>
        </w:tc>
      </w:tr>
      <w:tr w:rsidR="00FD09F2" w:rsidRPr="006B5BAC" w:rsidTr="00D341C5">
        <w:tc>
          <w:tcPr>
            <w:tcW w:w="3009" w:type="dxa"/>
          </w:tcPr>
          <w:p w:rsidR="00FD09F2" w:rsidRPr="006B5BAC" w:rsidRDefault="00983652" w:rsidP="006B5BAC">
            <w:pPr>
              <w:jc w:val="center"/>
              <w:rPr>
                <w:rFonts w:ascii="Times New Roman" w:hAnsi="Times New Roman" w:cs="Times New Roman"/>
                <w:sz w:val="28"/>
                <w:szCs w:val="28"/>
              </w:rPr>
            </w:pPr>
            <w:r w:rsidRPr="006B5BAC">
              <w:rPr>
                <w:rFonts w:ascii="Times New Roman" w:hAnsi="Times New Roman" w:cs="Times New Roman"/>
                <w:sz w:val="28"/>
                <w:szCs w:val="28"/>
              </w:rPr>
              <w:t>Итого</w:t>
            </w:r>
          </w:p>
        </w:tc>
        <w:tc>
          <w:tcPr>
            <w:tcW w:w="1843" w:type="dxa"/>
          </w:tcPr>
          <w:p w:rsidR="00FD09F2" w:rsidRPr="006B5BAC" w:rsidRDefault="00FD09F2" w:rsidP="006B5BAC">
            <w:pPr>
              <w:jc w:val="center"/>
              <w:rPr>
                <w:rFonts w:ascii="Times New Roman" w:hAnsi="Times New Roman" w:cs="Times New Roman"/>
                <w:sz w:val="28"/>
                <w:szCs w:val="28"/>
              </w:rPr>
            </w:pPr>
          </w:p>
        </w:tc>
        <w:tc>
          <w:tcPr>
            <w:tcW w:w="2126" w:type="dxa"/>
          </w:tcPr>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300,98</w:t>
            </w:r>
          </w:p>
        </w:tc>
        <w:tc>
          <w:tcPr>
            <w:tcW w:w="1843" w:type="dxa"/>
          </w:tcPr>
          <w:p w:rsidR="00FD09F2" w:rsidRPr="006B5BAC" w:rsidRDefault="00FD09F2" w:rsidP="006B5BAC">
            <w:pPr>
              <w:jc w:val="center"/>
              <w:rPr>
                <w:rFonts w:ascii="Times New Roman" w:hAnsi="Times New Roman" w:cs="Times New Roman"/>
                <w:sz w:val="28"/>
                <w:szCs w:val="28"/>
              </w:rPr>
            </w:pPr>
          </w:p>
        </w:tc>
        <w:tc>
          <w:tcPr>
            <w:tcW w:w="2126" w:type="dxa"/>
          </w:tcPr>
          <w:p w:rsidR="00FD09F2" w:rsidRPr="006B5BAC" w:rsidRDefault="003D67C4" w:rsidP="006B5BAC">
            <w:pPr>
              <w:jc w:val="center"/>
              <w:rPr>
                <w:rFonts w:ascii="Times New Roman" w:hAnsi="Times New Roman" w:cs="Times New Roman"/>
                <w:sz w:val="28"/>
                <w:szCs w:val="28"/>
              </w:rPr>
            </w:pPr>
            <w:r>
              <w:rPr>
                <w:rFonts w:ascii="Times New Roman" w:hAnsi="Times New Roman" w:cs="Times New Roman"/>
                <w:sz w:val="28"/>
                <w:szCs w:val="28"/>
              </w:rPr>
              <w:t>3598,85</w:t>
            </w:r>
          </w:p>
        </w:tc>
      </w:tr>
    </w:tbl>
    <w:p w:rsidR="00FD09F2" w:rsidRPr="006B5BAC" w:rsidRDefault="00FD09F2" w:rsidP="006B5BAC">
      <w:pPr>
        <w:jc w:val="both"/>
        <w:rPr>
          <w:rFonts w:ascii="Times New Roman" w:hAnsi="Times New Roman" w:cs="Times New Roman"/>
          <w:sz w:val="28"/>
          <w:szCs w:val="28"/>
        </w:rPr>
      </w:pPr>
    </w:p>
    <w:p w:rsidR="007042F3" w:rsidRPr="006B5BAC" w:rsidRDefault="007042F3"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Вопрос о капитальном строительстве на закрытых полигонах без вывоза свалочного грунта решается после проведения соответствующих исследований. Актуальной проблемой является проблема размещения твердых бытовых отходов (ТБО), которые с каждым годом увеличиваются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соответствующих природоохранным и санитарным требованиям.</w:t>
      </w:r>
    </w:p>
    <w:p w:rsidR="007042F3" w:rsidRPr="006B5BAC" w:rsidRDefault="007042F3"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Негативное влияние свалок ТБО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w:t>
      </w:r>
      <w:r w:rsidR="0066474E" w:rsidRPr="006B5BAC">
        <w:rPr>
          <w:rFonts w:ascii="Times New Roman" w:hAnsi="Times New Roman" w:cs="Times New Roman"/>
          <w:sz w:val="28"/>
          <w:szCs w:val="28"/>
        </w:rPr>
        <w:t xml:space="preserve"> и токсические запахи, и пожары) и водный бассейн (загрязнение дренажных вод).</w:t>
      </w:r>
    </w:p>
    <w:p w:rsidR="0066474E" w:rsidRPr="006B5BAC" w:rsidRDefault="0066474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Стихийные свалки образуются в местах вблизи жилых массивов, в оврагах, в поймах рек в высоким состоянием грунтовых вод с последующим выносом сильно загрязненных дренажных вод в водные объекты. 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66474E" w:rsidRPr="006B5BAC" w:rsidRDefault="0066474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sz w:val="28"/>
          <w:szCs w:val="28"/>
        </w:rPr>
        <w:t xml:space="preserve">Организация сбора, вывоза и складирования ТБО на территории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будет осуществляться в соответствии с генеральной схемой санитарной очистки территории.</w:t>
      </w:r>
    </w:p>
    <w:p w:rsidR="00C02913" w:rsidRDefault="00C02913"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p>
    <w:p w:rsidR="00C02913" w:rsidRPr="006B5BAC" w:rsidRDefault="00C02913" w:rsidP="006B5BAC">
      <w:pPr>
        <w:jc w:val="both"/>
        <w:rPr>
          <w:rFonts w:ascii="Times New Roman" w:hAnsi="Times New Roman" w:cs="Times New Roman"/>
          <w:b/>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b/>
          <w:sz w:val="28"/>
          <w:szCs w:val="28"/>
        </w:rPr>
        <w:t>4. План развития сельского поселения и прогноз спроса на коммунальные ресурсы</w:t>
      </w:r>
    </w:p>
    <w:p w:rsidR="00FD6A94" w:rsidRDefault="00C02913"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00D341C5">
        <w:rPr>
          <w:rFonts w:ascii="Times New Roman" w:hAnsi="Times New Roman" w:cs="Times New Roman"/>
          <w:b/>
          <w:sz w:val="28"/>
          <w:szCs w:val="28"/>
        </w:rPr>
        <w:tab/>
      </w:r>
      <w:r w:rsidRPr="006B5BAC">
        <w:rPr>
          <w:rFonts w:ascii="Times New Roman" w:hAnsi="Times New Roman" w:cs="Times New Roman"/>
          <w:sz w:val="28"/>
          <w:szCs w:val="28"/>
        </w:rPr>
        <w:t xml:space="preserve">Развитие населенных пунктов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планируется в соответствии со сложившимися планировочными структурами. </w:t>
      </w:r>
    </w:p>
    <w:p w:rsidR="00FD6A94" w:rsidRDefault="00FD6A94" w:rsidP="006B5BAC">
      <w:pPr>
        <w:jc w:val="both"/>
        <w:rPr>
          <w:rFonts w:ascii="Times New Roman" w:hAnsi="Times New Roman" w:cs="Times New Roman"/>
          <w:sz w:val="28"/>
          <w:szCs w:val="28"/>
        </w:rPr>
      </w:pPr>
    </w:p>
    <w:p w:rsidR="00FD6A94" w:rsidRDefault="00FD6A94" w:rsidP="006B5BAC">
      <w:pPr>
        <w:jc w:val="both"/>
        <w:rPr>
          <w:rFonts w:ascii="Times New Roman" w:hAnsi="Times New Roman" w:cs="Times New Roman"/>
          <w:sz w:val="28"/>
          <w:szCs w:val="28"/>
        </w:rPr>
      </w:pPr>
    </w:p>
    <w:p w:rsidR="00C02913" w:rsidRDefault="00C02913" w:rsidP="00FD6A94">
      <w:pPr>
        <w:ind w:firstLine="708"/>
        <w:jc w:val="both"/>
        <w:rPr>
          <w:rFonts w:ascii="Times New Roman" w:hAnsi="Times New Roman" w:cs="Times New Roman"/>
          <w:sz w:val="28"/>
          <w:szCs w:val="28"/>
        </w:rPr>
      </w:pPr>
      <w:r w:rsidRPr="006B5BAC">
        <w:rPr>
          <w:rFonts w:ascii="Times New Roman" w:hAnsi="Times New Roman" w:cs="Times New Roman"/>
          <w:sz w:val="28"/>
          <w:szCs w:val="28"/>
        </w:rPr>
        <w:t>Преимущественные направления развития выбраны с целью наиболее интенсивного использования свободных территорий. Предлагается дальнейшее упорядочение застройки с развитием общественных центров, благоустройством, инженерным обеспечением.</w:t>
      </w:r>
    </w:p>
    <w:p w:rsidR="003D67C4" w:rsidRPr="006B5BAC" w:rsidRDefault="003D67C4" w:rsidP="006B5BAC">
      <w:pPr>
        <w:jc w:val="both"/>
        <w:rPr>
          <w:rFonts w:ascii="Times New Roman" w:hAnsi="Times New Roman" w:cs="Times New Roman"/>
          <w:sz w:val="28"/>
          <w:szCs w:val="28"/>
        </w:rPr>
      </w:pPr>
    </w:p>
    <w:p w:rsidR="00C02913" w:rsidRPr="006B5BAC" w:rsidRDefault="00C02913" w:rsidP="006B5BAC">
      <w:pPr>
        <w:jc w:val="both"/>
        <w:rPr>
          <w:rFonts w:ascii="Times New Roman" w:hAnsi="Times New Roman" w:cs="Times New Roman"/>
          <w:b/>
          <w:sz w:val="28"/>
          <w:szCs w:val="28"/>
        </w:rPr>
      </w:pPr>
      <w:r w:rsidRPr="006B5BAC">
        <w:rPr>
          <w:rFonts w:ascii="Times New Roman" w:hAnsi="Times New Roman" w:cs="Times New Roman"/>
          <w:sz w:val="28"/>
          <w:szCs w:val="28"/>
        </w:rPr>
        <w:t xml:space="preserve">      </w:t>
      </w:r>
      <w:r w:rsidR="00D341C5">
        <w:rPr>
          <w:rFonts w:ascii="Times New Roman" w:hAnsi="Times New Roman" w:cs="Times New Roman"/>
          <w:sz w:val="28"/>
          <w:szCs w:val="28"/>
        </w:rPr>
        <w:tab/>
      </w:r>
      <w:r w:rsidRPr="006B5BAC">
        <w:rPr>
          <w:rFonts w:ascii="Times New Roman" w:hAnsi="Times New Roman" w:cs="Times New Roman"/>
          <w:b/>
          <w:sz w:val="28"/>
          <w:szCs w:val="28"/>
        </w:rPr>
        <w:t>4.1</w:t>
      </w:r>
      <w:r w:rsidR="00D341C5">
        <w:rPr>
          <w:rFonts w:ascii="Times New Roman" w:hAnsi="Times New Roman" w:cs="Times New Roman"/>
          <w:b/>
          <w:sz w:val="28"/>
          <w:szCs w:val="28"/>
        </w:rPr>
        <w:t>.</w:t>
      </w:r>
      <w:r w:rsidRPr="006B5BAC">
        <w:rPr>
          <w:rFonts w:ascii="Times New Roman" w:hAnsi="Times New Roman" w:cs="Times New Roman"/>
          <w:b/>
          <w:sz w:val="28"/>
          <w:szCs w:val="28"/>
        </w:rPr>
        <w:t xml:space="preserve"> Динамика численности населения сельского поселения</w:t>
      </w:r>
    </w:p>
    <w:p w:rsidR="001E7CE1" w:rsidRPr="006B5BAC" w:rsidRDefault="001E7CE1"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Pr="006B5BAC">
        <w:rPr>
          <w:rFonts w:ascii="Times New Roman" w:hAnsi="Times New Roman" w:cs="Times New Roman"/>
          <w:sz w:val="28"/>
          <w:szCs w:val="28"/>
        </w:rPr>
        <w:t xml:space="preserve">По данным администрации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муниципального района Стерлибашевский район Республики Башкортостан  на 1 января 201</w:t>
      </w:r>
      <w:r w:rsidR="003D67C4">
        <w:rPr>
          <w:rFonts w:ascii="Times New Roman" w:hAnsi="Times New Roman" w:cs="Times New Roman"/>
          <w:sz w:val="28"/>
          <w:szCs w:val="28"/>
        </w:rPr>
        <w:t>6</w:t>
      </w:r>
      <w:r w:rsidRPr="006B5BAC">
        <w:rPr>
          <w:rFonts w:ascii="Times New Roman" w:hAnsi="Times New Roman" w:cs="Times New Roman"/>
          <w:sz w:val="28"/>
          <w:szCs w:val="28"/>
        </w:rPr>
        <w:t xml:space="preserve"> года составило </w:t>
      </w:r>
      <w:r w:rsidR="00E444F0" w:rsidRPr="006B5BAC">
        <w:rPr>
          <w:rFonts w:ascii="Times New Roman" w:hAnsi="Times New Roman" w:cs="Times New Roman"/>
          <w:sz w:val="28"/>
          <w:szCs w:val="28"/>
        </w:rPr>
        <w:t>950</w:t>
      </w:r>
      <w:r w:rsidRPr="006B5BAC">
        <w:rPr>
          <w:rFonts w:ascii="Times New Roman" w:hAnsi="Times New Roman" w:cs="Times New Roman"/>
          <w:sz w:val="28"/>
          <w:szCs w:val="28"/>
        </w:rPr>
        <w:t xml:space="preserve"> человек.</w:t>
      </w:r>
    </w:p>
    <w:p w:rsidR="001E7CE1" w:rsidRPr="006B5BAC" w:rsidRDefault="001E7CE1" w:rsidP="006B5BAC">
      <w:pPr>
        <w:jc w:val="right"/>
        <w:rPr>
          <w:rFonts w:ascii="Times New Roman" w:hAnsi="Times New Roman" w:cs="Times New Roman"/>
          <w:sz w:val="28"/>
          <w:szCs w:val="28"/>
        </w:rPr>
      </w:pPr>
    </w:p>
    <w:p w:rsidR="001E7CE1" w:rsidRDefault="001E7CE1" w:rsidP="006B5BAC">
      <w:pPr>
        <w:jc w:val="right"/>
        <w:rPr>
          <w:rFonts w:ascii="Times New Roman" w:hAnsi="Times New Roman" w:cs="Times New Roman"/>
          <w:sz w:val="28"/>
          <w:szCs w:val="28"/>
        </w:rPr>
      </w:pPr>
      <w:r w:rsidRPr="006B5BAC">
        <w:rPr>
          <w:rFonts w:ascii="Times New Roman" w:hAnsi="Times New Roman" w:cs="Times New Roman"/>
          <w:sz w:val="28"/>
          <w:szCs w:val="28"/>
        </w:rPr>
        <w:t xml:space="preserve">Таблица </w:t>
      </w:r>
      <w:r w:rsidR="00D341C5">
        <w:rPr>
          <w:rFonts w:ascii="Times New Roman" w:hAnsi="Times New Roman" w:cs="Times New Roman"/>
          <w:sz w:val="28"/>
          <w:szCs w:val="28"/>
        </w:rPr>
        <w:t xml:space="preserve">№ </w:t>
      </w:r>
      <w:r w:rsidRPr="006B5BAC">
        <w:rPr>
          <w:rFonts w:ascii="Times New Roman" w:hAnsi="Times New Roman" w:cs="Times New Roman"/>
          <w:sz w:val="28"/>
          <w:szCs w:val="28"/>
        </w:rPr>
        <w:t>5</w:t>
      </w:r>
    </w:p>
    <w:p w:rsidR="00D341C5" w:rsidRPr="006B5BAC" w:rsidRDefault="00D341C5" w:rsidP="006B5BAC">
      <w:pPr>
        <w:jc w:val="right"/>
        <w:rPr>
          <w:rFonts w:ascii="Times New Roman" w:hAnsi="Times New Roman" w:cs="Times New Roman"/>
          <w:sz w:val="28"/>
          <w:szCs w:val="28"/>
        </w:rPr>
      </w:pPr>
    </w:p>
    <w:p w:rsidR="001E7CE1" w:rsidRPr="006B5BAC" w:rsidRDefault="001E7CE1" w:rsidP="006B5BAC">
      <w:pPr>
        <w:jc w:val="center"/>
        <w:rPr>
          <w:rFonts w:ascii="Times New Roman" w:hAnsi="Times New Roman" w:cs="Times New Roman"/>
          <w:b/>
          <w:sz w:val="28"/>
          <w:szCs w:val="28"/>
        </w:rPr>
      </w:pPr>
      <w:r w:rsidRPr="006B5BAC">
        <w:rPr>
          <w:rFonts w:ascii="Times New Roman" w:hAnsi="Times New Roman" w:cs="Times New Roman"/>
          <w:b/>
          <w:sz w:val="28"/>
          <w:szCs w:val="28"/>
        </w:rPr>
        <w:t xml:space="preserve">Численность населения сельского поселения </w:t>
      </w:r>
      <w:r w:rsidR="00DB6EC2" w:rsidRPr="006B5BAC">
        <w:rPr>
          <w:rFonts w:ascii="Times New Roman" w:hAnsi="Times New Roman" w:cs="Times New Roman"/>
          <w:b/>
          <w:sz w:val="28"/>
          <w:szCs w:val="28"/>
        </w:rPr>
        <w:t>Тятер-Араслановский</w:t>
      </w:r>
      <w:r w:rsidRPr="006B5BAC">
        <w:rPr>
          <w:rFonts w:ascii="Times New Roman" w:hAnsi="Times New Roman" w:cs="Times New Roman"/>
          <w:b/>
          <w:sz w:val="28"/>
          <w:szCs w:val="28"/>
        </w:rPr>
        <w:t xml:space="preserve"> сельсовет в динамике</w:t>
      </w:r>
    </w:p>
    <w:tbl>
      <w:tblPr>
        <w:tblStyle w:val="ae"/>
        <w:tblW w:w="0" w:type="auto"/>
        <w:tblLook w:val="04A0" w:firstRow="1" w:lastRow="0" w:firstColumn="1" w:lastColumn="0" w:noHBand="0" w:noVBand="1"/>
      </w:tblPr>
      <w:tblGrid>
        <w:gridCol w:w="4928"/>
        <w:gridCol w:w="2056"/>
        <w:gridCol w:w="1984"/>
        <w:gridCol w:w="1985"/>
      </w:tblGrid>
      <w:tr w:rsidR="001E7CE1" w:rsidRPr="006B5BAC" w:rsidTr="00D341C5">
        <w:tc>
          <w:tcPr>
            <w:tcW w:w="4928" w:type="dxa"/>
            <w:vMerge w:val="restart"/>
          </w:tcPr>
          <w:p w:rsidR="001E7CE1" w:rsidRPr="006B5BAC" w:rsidRDefault="001E7CE1" w:rsidP="006B5BAC">
            <w:pPr>
              <w:jc w:val="center"/>
              <w:rPr>
                <w:rFonts w:ascii="Times New Roman" w:hAnsi="Times New Roman" w:cs="Times New Roman"/>
                <w:sz w:val="28"/>
                <w:szCs w:val="28"/>
              </w:rPr>
            </w:pPr>
          </w:p>
          <w:p w:rsidR="001E7CE1" w:rsidRPr="006B5BAC" w:rsidRDefault="001E7CE1" w:rsidP="006B5BAC">
            <w:pPr>
              <w:jc w:val="center"/>
              <w:rPr>
                <w:rFonts w:ascii="Times New Roman" w:hAnsi="Times New Roman" w:cs="Times New Roman"/>
                <w:sz w:val="28"/>
                <w:szCs w:val="28"/>
              </w:rPr>
            </w:pPr>
            <w:r w:rsidRPr="006B5BAC">
              <w:rPr>
                <w:rFonts w:ascii="Times New Roman" w:hAnsi="Times New Roman" w:cs="Times New Roman"/>
                <w:sz w:val="28"/>
                <w:szCs w:val="28"/>
              </w:rPr>
              <w:t>Наименование</w:t>
            </w:r>
          </w:p>
        </w:tc>
        <w:tc>
          <w:tcPr>
            <w:tcW w:w="6025" w:type="dxa"/>
            <w:gridSpan w:val="3"/>
          </w:tcPr>
          <w:p w:rsidR="001E7CE1" w:rsidRPr="006B5BAC" w:rsidRDefault="001E7CE1" w:rsidP="006B5BAC">
            <w:pPr>
              <w:jc w:val="center"/>
              <w:rPr>
                <w:rFonts w:ascii="Times New Roman" w:hAnsi="Times New Roman" w:cs="Times New Roman"/>
                <w:sz w:val="28"/>
                <w:szCs w:val="28"/>
              </w:rPr>
            </w:pPr>
            <w:r w:rsidRPr="006B5BAC">
              <w:rPr>
                <w:rFonts w:ascii="Times New Roman" w:hAnsi="Times New Roman" w:cs="Times New Roman"/>
                <w:sz w:val="28"/>
                <w:szCs w:val="28"/>
              </w:rPr>
              <w:t>Общая численность населения, чел.</w:t>
            </w:r>
          </w:p>
        </w:tc>
      </w:tr>
      <w:tr w:rsidR="001E7CE1" w:rsidRPr="006B5BAC" w:rsidTr="00D341C5">
        <w:tc>
          <w:tcPr>
            <w:tcW w:w="4928" w:type="dxa"/>
            <w:vMerge/>
          </w:tcPr>
          <w:p w:rsidR="001E7CE1" w:rsidRPr="006B5BAC" w:rsidRDefault="001E7CE1" w:rsidP="006B5BAC">
            <w:pPr>
              <w:jc w:val="both"/>
              <w:rPr>
                <w:rFonts w:ascii="Times New Roman" w:hAnsi="Times New Roman" w:cs="Times New Roman"/>
                <w:b/>
                <w:sz w:val="28"/>
                <w:szCs w:val="28"/>
              </w:rPr>
            </w:pPr>
          </w:p>
        </w:tc>
        <w:tc>
          <w:tcPr>
            <w:tcW w:w="2056" w:type="dxa"/>
          </w:tcPr>
          <w:p w:rsidR="001E7CE1" w:rsidRPr="006B5BAC" w:rsidRDefault="001E7CE1" w:rsidP="006B5BAC">
            <w:pPr>
              <w:jc w:val="center"/>
              <w:rPr>
                <w:rFonts w:ascii="Times New Roman" w:hAnsi="Times New Roman" w:cs="Times New Roman"/>
                <w:sz w:val="28"/>
                <w:szCs w:val="28"/>
              </w:rPr>
            </w:pPr>
            <w:r w:rsidRPr="006B5BAC">
              <w:rPr>
                <w:rFonts w:ascii="Times New Roman" w:hAnsi="Times New Roman" w:cs="Times New Roman"/>
                <w:sz w:val="28"/>
                <w:szCs w:val="28"/>
              </w:rPr>
              <w:t>2013 г.</w:t>
            </w:r>
          </w:p>
        </w:tc>
        <w:tc>
          <w:tcPr>
            <w:tcW w:w="1984" w:type="dxa"/>
          </w:tcPr>
          <w:p w:rsidR="001E7CE1" w:rsidRPr="006B5BAC" w:rsidRDefault="001E7CE1" w:rsidP="006B5BAC">
            <w:pPr>
              <w:jc w:val="center"/>
              <w:rPr>
                <w:rFonts w:ascii="Times New Roman" w:hAnsi="Times New Roman" w:cs="Times New Roman"/>
                <w:sz w:val="28"/>
                <w:szCs w:val="28"/>
              </w:rPr>
            </w:pPr>
            <w:r w:rsidRPr="006B5BAC">
              <w:rPr>
                <w:rFonts w:ascii="Times New Roman" w:hAnsi="Times New Roman" w:cs="Times New Roman"/>
                <w:sz w:val="28"/>
                <w:szCs w:val="28"/>
              </w:rPr>
              <w:t>2014 г.</w:t>
            </w:r>
          </w:p>
        </w:tc>
        <w:tc>
          <w:tcPr>
            <w:tcW w:w="1985" w:type="dxa"/>
          </w:tcPr>
          <w:p w:rsidR="001E7CE1" w:rsidRPr="006B5BAC" w:rsidRDefault="001E7CE1" w:rsidP="006B5BAC">
            <w:pPr>
              <w:jc w:val="center"/>
              <w:rPr>
                <w:rFonts w:ascii="Times New Roman" w:hAnsi="Times New Roman" w:cs="Times New Roman"/>
                <w:sz w:val="28"/>
                <w:szCs w:val="28"/>
              </w:rPr>
            </w:pPr>
            <w:r w:rsidRPr="006B5BAC">
              <w:rPr>
                <w:rFonts w:ascii="Times New Roman" w:hAnsi="Times New Roman" w:cs="Times New Roman"/>
                <w:sz w:val="28"/>
                <w:szCs w:val="28"/>
              </w:rPr>
              <w:t>2015 г.</w:t>
            </w:r>
          </w:p>
        </w:tc>
      </w:tr>
      <w:tr w:rsidR="00AA5283" w:rsidRPr="006B5BAC" w:rsidTr="00D341C5">
        <w:tc>
          <w:tcPr>
            <w:tcW w:w="4928" w:type="dxa"/>
          </w:tcPr>
          <w:p w:rsidR="00AA5283" w:rsidRPr="006B5BAC" w:rsidRDefault="00AA5283" w:rsidP="006B5BAC">
            <w:pPr>
              <w:jc w:val="center"/>
              <w:rPr>
                <w:rFonts w:ascii="Times New Roman" w:hAnsi="Times New Roman" w:cs="Times New Roman"/>
                <w:sz w:val="28"/>
                <w:szCs w:val="28"/>
              </w:rPr>
            </w:pPr>
            <w:r w:rsidRPr="006B5BAC">
              <w:rPr>
                <w:rFonts w:ascii="Times New Roman" w:hAnsi="Times New Roman" w:cs="Times New Roman"/>
                <w:sz w:val="28"/>
                <w:szCs w:val="28"/>
              </w:rPr>
              <w:t>Сельское поселение Тятер-Араслановский сельсовет</w:t>
            </w:r>
          </w:p>
        </w:tc>
        <w:tc>
          <w:tcPr>
            <w:tcW w:w="2056" w:type="dxa"/>
          </w:tcPr>
          <w:p w:rsidR="00AA5283" w:rsidRPr="003D67C4" w:rsidRDefault="003D67C4" w:rsidP="003D67C4">
            <w:pPr>
              <w:jc w:val="center"/>
              <w:rPr>
                <w:rFonts w:ascii="Times New Roman" w:hAnsi="Times New Roman" w:cs="Times New Roman"/>
                <w:color w:val="auto"/>
                <w:sz w:val="28"/>
                <w:szCs w:val="28"/>
              </w:rPr>
            </w:pPr>
            <w:r>
              <w:rPr>
                <w:rFonts w:ascii="Times New Roman" w:hAnsi="Times New Roman" w:cs="Times New Roman"/>
                <w:color w:val="auto"/>
                <w:sz w:val="28"/>
                <w:szCs w:val="28"/>
              </w:rPr>
              <w:t>1064</w:t>
            </w:r>
          </w:p>
        </w:tc>
        <w:tc>
          <w:tcPr>
            <w:tcW w:w="1984" w:type="dxa"/>
          </w:tcPr>
          <w:p w:rsidR="00AA5283" w:rsidRPr="003D67C4" w:rsidRDefault="003D67C4" w:rsidP="003D67C4">
            <w:pPr>
              <w:jc w:val="center"/>
              <w:rPr>
                <w:rFonts w:ascii="Times New Roman" w:hAnsi="Times New Roman" w:cs="Times New Roman"/>
                <w:color w:val="auto"/>
                <w:sz w:val="28"/>
                <w:szCs w:val="28"/>
              </w:rPr>
            </w:pPr>
            <w:r>
              <w:rPr>
                <w:rFonts w:ascii="Times New Roman" w:hAnsi="Times New Roman" w:cs="Times New Roman"/>
                <w:color w:val="auto"/>
                <w:sz w:val="28"/>
                <w:szCs w:val="28"/>
              </w:rPr>
              <w:t>1056</w:t>
            </w:r>
          </w:p>
        </w:tc>
        <w:tc>
          <w:tcPr>
            <w:tcW w:w="1985" w:type="dxa"/>
          </w:tcPr>
          <w:p w:rsidR="00AA5283" w:rsidRPr="003D67C4" w:rsidRDefault="003D67C4"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1056</w:t>
            </w:r>
          </w:p>
        </w:tc>
      </w:tr>
    </w:tbl>
    <w:p w:rsidR="001E7CE1" w:rsidRPr="006B5BAC" w:rsidRDefault="001E7CE1" w:rsidP="006B5BAC">
      <w:pPr>
        <w:jc w:val="both"/>
        <w:rPr>
          <w:rFonts w:ascii="Times New Roman" w:hAnsi="Times New Roman" w:cs="Times New Roman"/>
          <w:b/>
          <w:sz w:val="28"/>
          <w:szCs w:val="28"/>
        </w:rPr>
      </w:pPr>
    </w:p>
    <w:p w:rsidR="00D341C5" w:rsidRDefault="00D341C5" w:rsidP="00D341C5">
      <w:pPr>
        <w:jc w:val="right"/>
        <w:rPr>
          <w:rFonts w:ascii="Times New Roman" w:hAnsi="Times New Roman" w:cs="Times New Roman"/>
          <w:sz w:val="28"/>
          <w:szCs w:val="28"/>
        </w:rPr>
      </w:pPr>
      <w:r w:rsidRPr="006B5BAC">
        <w:rPr>
          <w:rFonts w:ascii="Times New Roman" w:hAnsi="Times New Roman" w:cs="Times New Roman"/>
          <w:sz w:val="28"/>
          <w:szCs w:val="28"/>
        </w:rPr>
        <w:t xml:space="preserve">Таблица </w:t>
      </w:r>
      <w:r>
        <w:rPr>
          <w:rFonts w:ascii="Times New Roman" w:hAnsi="Times New Roman" w:cs="Times New Roman"/>
          <w:sz w:val="28"/>
          <w:szCs w:val="28"/>
        </w:rPr>
        <w:t>№ 6</w:t>
      </w:r>
    </w:p>
    <w:p w:rsidR="00D341C5" w:rsidRDefault="00D341C5" w:rsidP="00D341C5">
      <w:pPr>
        <w:jc w:val="right"/>
        <w:rPr>
          <w:rFonts w:ascii="Times New Roman" w:hAnsi="Times New Roman" w:cs="Times New Roman"/>
          <w:sz w:val="28"/>
          <w:szCs w:val="28"/>
        </w:rPr>
      </w:pPr>
    </w:p>
    <w:p w:rsidR="004F70CC" w:rsidRPr="006B5BAC" w:rsidRDefault="004F70CC" w:rsidP="006B5BAC">
      <w:pPr>
        <w:jc w:val="center"/>
        <w:rPr>
          <w:rFonts w:ascii="Times New Roman" w:hAnsi="Times New Roman" w:cs="Times New Roman"/>
          <w:b/>
          <w:sz w:val="28"/>
          <w:szCs w:val="28"/>
        </w:rPr>
      </w:pPr>
      <w:r w:rsidRPr="006B5BAC">
        <w:rPr>
          <w:rFonts w:ascii="Times New Roman" w:hAnsi="Times New Roman" w:cs="Times New Roman"/>
          <w:b/>
          <w:sz w:val="28"/>
          <w:szCs w:val="28"/>
        </w:rPr>
        <w:t>Статистические данные по молодежной возрастной группе (возраст от 14 до 30 лет)</w:t>
      </w:r>
    </w:p>
    <w:p w:rsidR="00AC24EC" w:rsidRPr="006B5BAC" w:rsidRDefault="00AC24EC" w:rsidP="006B5BAC">
      <w:pPr>
        <w:jc w:val="center"/>
        <w:rPr>
          <w:rFonts w:ascii="Times New Roman" w:hAnsi="Times New Roman" w:cs="Times New Roman"/>
          <w:b/>
          <w:sz w:val="28"/>
          <w:szCs w:val="28"/>
        </w:rPr>
      </w:pPr>
    </w:p>
    <w:tbl>
      <w:tblPr>
        <w:tblStyle w:val="ae"/>
        <w:tblW w:w="0" w:type="auto"/>
        <w:tblLook w:val="04A0" w:firstRow="1" w:lastRow="0" w:firstColumn="1" w:lastColumn="0" w:noHBand="0" w:noVBand="1"/>
      </w:tblPr>
      <w:tblGrid>
        <w:gridCol w:w="6345"/>
        <w:gridCol w:w="2339"/>
        <w:gridCol w:w="2268"/>
      </w:tblGrid>
      <w:tr w:rsidR="00AC24EC" w:rsidRPr="006B5BAC" w:rsidTr="00D341C5">
        <w:tc>
          <w:tcPr>
            <w:tcW w:w="6345" w:type="dxa"/>
          </w:tcPr>
          <w:p w:rsidR="00AC24EC" w:rsidRPr="006B5BAC" w:rsidRDefault="00AC24EC" w:rsidP="006B5BAC">
            <w:pPr>
              <w:jc w:val="center"/>
              <w:rPr>
                <w:rFonts w:ascii="Times New Roman" w:hAnsi="Times New Roman" w:cs="Times New Roman"/>
                <w:sz w:val="28"/>
                <w:szCs w:val="28"/>
              </w:rPr>
            </w:pPr>
            <w:r w:rsidRPr="006B5BAC">
              <w:rPr>
                <w:rFonts w:ascii="Times New Roman" w:hAnsi="Times New Roman" w:cs="Times New Roman"/>
                <w:sz w:val="28"/>
                <w:szCs w:val="28"/>
              </w:rPr>
              <w:t>Общие данные</w:t>
            </w:r>
          </w:p>
        </w:tc>
        <w:tc>
          <w:tcPr>
            <w:tcW w:w="2339" w:type="dxa"/>
          </w:tcPr>
          <w:p w:rsidR="00AC24EC" w:rsidRPr="006B5BAC" w:rsidRDefault="00AC24EC" w:rsidP="006B5BAC">
            <w:pPr>
              <w:jc w:val="center"/>
              <w:rPr>
                <w:rFonts w:ascii="Times New Roman" w:hAnsi="Times New Roman" w:cs="Times New Roman"/>
                <w:sz w:val="28"/>
                <w:szCs w:val="28"/>
              </w:rPr>
            </w:pPr>
            <w:r w:rsidRPr="006B5BAC">
              <w:rPr>
                <w:rFonts w:ascii="Times New Roman" w:hAnsi="Times New Roman" w:cs="Times New Roman"/>
                <w:sz w:val="28"/>
                <w:szCs w:val="28"/>
              </w:rPr>
              <w:t>Единица изм.</w:t>
            </w:r>
          </w:p>
        </w:tc>
        <w:tc>
          <w:tcPr>
            <w:tcW w:w="2268" w:type="dxa"/>
          </w:tcPr>
          <w:p w:rsidR="00AC24EC" w:rsidRPr="006B5BAC" w:rsidRDefault="00AC24EC" w:rsidP="006B5BAC">
            <w:pPr>
              <w:jc w:val="center"/>
              <w:rPr>
                <w:rFonts w:ascii="Times New Roman" w:hAnsi="Times New Roman" w:cs="Times New Roman"/>
                <w:sz w:val="28"/>
                <w:szCs w:val="28"/>
              </w:rPr>
            </w:pPr>
            <w:r w:rsidRPr="006B5BAC">
              <w:rPr>
                <w:rFonts w:ascii="Times New Roman" w:hAnsi="Times New Roman" w:cs="Times New Roman"/>
                <w:sz w:val="28"/>
                <w:szCs w:val="28"/>
              </w:rPr>
              <w:t>2015г.</w:t>
            </w:r>
          </w:p>
        </w:tc>
      </w:tr>
      <w:tr w:rsidR="00AC24EC" w:rsidRPr="006B5BAC" w:rsidTr="00D341C5">
        <w:tc>
          <w:tcPr>
            <w:tcW w:w="6345" w:type="dxa"/>
          </w:tcPr>
          <w:p w:rsidR="00AC24EC"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1.Численность молодежи в возрасте от 14 до 30 лет</w:t>
            </w:r>
          </w:p>
        </w:tc>
        <w:tc>
          <w:tcPr>
            <w:tcW w:w="2339" w:type="dxa"/>
          </w:tcPr>
          <w:p w:rsidR="00AC24EC" w:rsidRPr="006B5BAC" w:rsidRDefault="00C74CF5" w:rsidP="006B5BAC">
            <w:pPr>
              <w:jc w:val="center"/>
              <w:rPr>
                <w:rFonts w:ascii="Times New Roman" w:hAnsi="Times New Roman" w:cs="Times New Roman"/>
                <w:sz w:val="28"/>
                <w:szCs w:val="28"/>
              </w:rPr>
            </w:pPr>
            <w:r w:rsidRPr="006B5BAC">
              <w:rPr>
                <w:rFonts w:ascii="Times New Roman" w:hAnsi="Times New Roman" w:cs="Times New Roman"/>
                <w:sz w:val="28"/>
                <w:szCs w:val="28"/>
              </w:rPr>
              <w:t>чел.</w:t>
            </w:r>
          </w:p>
        </w:tc>
        <w:tc>
          <w:tcPr>
            <w:tcW w:w="2268" w:type="dxa"/>
          </w:tcPr>
          <w:p w:rsidR="00AC24EC" w:rsidRPr="003D67C4" w:rsidRDefault="00A83F68"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21</w:t>
            </w:r>
            <w:r w:rsidR="00AA5283" w:rsidRPr="003D67C4">
              <w:rPr>
                <w:rFonts w:ascii="Times New Roman" w:hAnsi="Times New Roman" w:cs="Times New Roman"/>
                <w:color w:val="auto"/>
                <w:sz w:val="28"/>
                <w:szCs w:val="28"/>
              </w:rPr>
              <w:t>4</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2.Число родившихся</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A83F68"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5</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3.Число умерших - всего:</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C74CF5"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w:t>
            </w:r>
            <w:r w:rsidR="00A83F68" w:rsidRPr="003D67C4">
              <w:rPr>
                <w:rFonts w:ascii="Times New Roman" w:hAnsi="Times New Roman" w:cs="Times New Roman"/>
                <w:color w:val="auto"/>
                <w:sz w:val="28"/>
                <w:szCs w:val="28"/>
              </w:rPr>
              <w:t>8</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в т.ч. в возрасте от 14 до 30 лет</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A83F68"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4.Количество молодых семей</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C74CF5"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w:t>
            </w:r>
            <w:r w:rsidR="00AA5283" w:rsidRPr="003D67C4">
              <w:rPr>
                <w:rFonts w:ascii="Times New Roman" w:hAnsi="Times New Roman" w:cs="Times New Roman"/>
                <w:color w:val="auto"/>
                <w:sz w:val="28"/>
                <w:szCs w:val="28"/>
              </w:rPr>
              <w:t>04</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5.Количество вновь созданных семей</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C74CF5" w:rsidP="003D67C4">
            <w:pPr>
              <w:jc w:val="center"/>
              <w:rPr>
                <w:rFonts w:ascii="Times New Roman" w:hAnsi="Times New Roman" w:cs="Times New Roman"/>
                <w:color w:val="auto"/>
                <w:sz w:val="28"/>
                <w:szCs w:val="28"/>
              </w:rPr>
            </w:pP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6. Количество разводов</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E444F0"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7.Количество неполных семей</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AA5283"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10</w:t>
            </w:r>
          </w:p>
        </w:tc>
      </w:tr>
      <w:tr w:rsidR="00C74CF5" w:rsidRPr="006B5BAC" w:rsidTr="00D341C5">
        <w:tc>
          <w:tcPr>
            <w:tcW w:w="6345" w:type="dxa"/>
          </w:tcPr>
          <w:p w:rsidR="00C74CF5"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8.Количество молодых инвалидов в возрасте от 14 до 30 лет</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E444F0"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3</w:t>
            </w:r>
          </w:p>
        </w:tc>
      </w:tr>
      <w:tr w:rsidR="00C74CF5" w:rsidRPr="006B5BAC" w:rsidTr="00D341C5">
        <w:tc>
          <w:tcPr>
            <w:tcW w:w="6345" w:type="dxa"/>
          </w:tcPr>
          <w:p w:rsidR="003D67C4" w:rsidRPr="006B5BAC" w:rsidRDefault="00C74CF5" w:rsidP="006B5BAC">
            <w:pPr>
              <w:jc w:val="both"/>
              <w:rPr>
                <w:rFonts w:ascii="Times New Roman" w:hAnsi="Times New Roman" w:cs="Times New Roman"/>
                <w:sz w:val="28"/>
                <w:szCs w:val="28"/>
              </w:rPr>
            </w:pPr>
            <w:r w:rsidRPr="006B5BAC">
              <w:rPr>
                <w:rFonts w:ascii="Times New Roman" w:hAnsi="Times New Roman" w:cs="Times New Roman"/>
                <w:sz w:val="28"/>
                <w:szCs w:val="28"/>
              </w:rPr>
              <w:t>9. Количество административных правонарушений, совершенных несовершеннолетними</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w:t>
            </w:r>
          </w:p>
        </w:tc>
      </w:tr>
      <w:tr w:rsidR="00C74CF5"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10.Количество уголовных преступлений, совершенных несовершеннолетними</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0B470B"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w:t>
            </w:r>
          </w:p>
        </w:tc>
      </w:tr>
      <w:tr w:rsidR="00C74CF5"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11.Количество административных правонарушений и уголовных преступлений, совершенных молодежью в возрасте от 18 до 30 лет</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0B470B"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w:t>
            </w:r>
          </w:p>
        </w:tc>
      </w:tr>
      <w:tr w:rsidR="00C74CF5"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12.Количество призывников</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15</w:t>
            </w:r>
          </w:p>
        </w:tc>
      </w:tr>
      <w:tr w:rsidR="00C74CF5"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13.Количество призванных в армию</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4</w:t>
            </w:r>
          </w:p>
        </w:tc>
      </w:tr>
      <w:tr w:rsidR="00C74CF5"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14.Формы занятости молодежи:</w:t>
            </w:r>
          </w:p>
        </w:tc>
        <w:tc>
          <w:tcPr>
            <w:tcW w:w="2339" w:type="dxa"/>
          </w:tcPr>
          <w:p w:rsidR="00C74CF5" w:rsidRPr="006B5BAC" w:rsidRDefault="00C74CF5" w:rsidP="006B5BAC">
            <w:pPr>
              <w:jc w:val="center"/>
              <w:rPr>
                <w:sz w:val="28"/>
                <w:szCs w:val="28"/>
              </w:rPr>
            </w:pPr>
          </w:p>
        </w:tc>
        <w:tc>
          <w:tcPr>
            <w:tcW w:w="2268" w:type="dxa"/>
          </w:tcPr>
          <w:p w:rsidR="00C74CF5" w:rsidRPr="003D67C4" w:rsidRDefault="00C74CF5" w:rsidP="003D67C4">
            <w:pPr>
              <w:jc w:val="center"/>
              <w:rPr>
                <w:rFonts w:ascii="Times New Roman" w:hAnsi="Times New Roman" w:cs="Times New Roman"/>
                <w:color w:val="auto"/>
                <w:sz w:val="28"/>
                <w:szCs w:val="28"/>
              </w:rPr>
            </w:pPr>
          </w:p>
        </w:tc>
      </w:tr>
      <w:tr w:rsidR="00C74CF5" w:rsidRPr="006B5BAC" w:rsidTr="00D341C5">
        <w:tc>
          <w:tcPr>
            <w:tcW w:w="6345" w:type="dxa"/>
          </w:tcPr>
          <w:p w:rsidR="003D67C4" w:rsidRPr="006B5BAC" w:rsidRDefault="003D67C4" w:rsidP="006B5BAC">
            <w:pPr>
              <w:jc w:val="both"/>
              <w:rPr>
                <w:rFonts w:ascii="Times New Roman" w:hAnsi="Times New Roman" w:cs="Times New Roman"/>
                <w:sz w:val="28"/>
                <w:szCs w:val="28"/>
              </w:rPr>
            </w:pPr>
            <w:r w:rsidRPr="006B5BAC">
              <w:rPr>
                <w:rFonts w:ascii="Times New Roman" w:hAnsi="Times New Roman" w:cs="Times New Roman"/>
                <w:sz w:val="28"/>
                <w:szCs w:val="28"/>
              </w:rPr>
              <w:t>У</w:t>
            </w:r>
            <w:r w:rsidR="00D341C5">
              <w:rPr>
                <w:rFonts w:ascii="Times New Roman" w:hAnsi="Times New Roman" w:cs="Times New Roman"/>
                <w:sz w:val="28"/>
                <w:szCs w:val="28"/>
              </w:rPr>
              <w:t>чащиеся</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51</w:t>
            </w:r>
          </w:p>
        </w:tc>
      </w:tr>
      <w:tr w:rsidR="00C74CF5" w:rsidRPr="006B5BAC" w:rsidTr="00D341C5">
        <w:tc>
          <w:tcPr>
            <w:tcW w:w="6345" w:type="dxa"/>
          </w:tcPr>
          <w:p w:rsidR="003D67C4" w:rsidRPr="006B5BAC" w:rsidRDefault="003D67C4" w:rsidP="006B5BAC">
            <w:pPr>
              <w:jc w:val="both"/>
              <w:rPr>
                <w:rFonts w:ascii="Times New Roman" w:hAnsi="Times New Roman" w:cs="Times New Roman"/>
                <w:sz w:val="28"/>
                <w:szCs w:val="28"/>
              </w:rPr>
            </w:pPr>
            <w:r w:rsidRPr="006B5BAC">
              <w:rPr>
                <w:rFonts w:ascii="Times New Roman" w:hAnsi="Times New Roman" w:cs="Times New Roman"/>
                <w:sz w:val="28"/>
                <w:szCs w:val="28"/>
              </w:rPr>
              <w:lastRenderedPageBreak/>
              <w:t>Р</w:t>
            </w:r>
            <w:r w:rsidR="000B470B" w:rsidRPr="006B5BAC">
              <w:rPr>
                <w:rFonts w:ascii="Times New Roman" w:hAnsi="Times New Roman" w:cs="Times New Roman"/>
                <w:sz w:val="28"/>
                <w:szCs w:val="28"/>
              </w:rPr>
              <w:t>аботающие</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59</w:t>
            </w:r>
          </w:p>
        </w:tc>
      </w:tr>
      <w:tr w:rsidR="00C74CF5"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15.общая численность неработающей молодежи, в том числе:</w:t>
            </w:r>
          </w:p>
        </w:tc>
        <w:tc>
          <w:tcPr>
            <w:tcW w:w="2339" w:type="dxa"/>
          </w:tcPr>
          <w:p w:rsidR="00C74CF5" w:rsidRPr="006B5BAC" w:rsidRDefault="00C74CF5" w:rsidP="006B5BAC">
            <w:pPr>
              <w:jc w:val="center"/>
              <w:rPr>
                <w:sz w:val="28"/>
                <w:szCs w:val="28"/>
              </w:rPr>
            </w:pPr>
            <w:r w:rsidRPr="006B5BAC">
              <w:rPr>
                <w:rFonts w:ascii="Times New Roman" w:hAnsi="Times New Roman" w:cs="Times New Roman"/>
                <w:sz w:val="28"/>
                <w:szCs w:val="28"/>
              </w:rPr>
              <w:t>чел.</w:t>
            </w:r>
          </w:p>
        </w:tc>
        <w:tc>
          <w:tcPr>
            <w:tcW w:w="2268" w:type="dxa"/>
          </w:tcPr>
          <w:p w:rsidR="00C74CF5"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58</w:t>
            </w:r>
          </w:p>
        </w:tc>
      </w:tr>
      <w:tr w:rsidR="000B470B"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из них в возрасте: от 16 до 18 лет</w:t>
            </w:r>
          </w:p>
        </w:tc>
        <w:tc>
          <w:tcPr>
            <w:tcW w:w="2339" w:type="dxa"/>
          </w:tcPr>
          <w:p w:rsidR="000B470B" w:rsidRPr="006B5BAC" w:rsidRDefault="000B470B" w:rsidP="006B5BAC">
            <w:pPr>
              <w:jc w:val="center"/>
              <w:rPr>
                <w:sz w:val="28"/>
                <w:szCs w:val="28"/>
              </w:rPr>
            </w:pPr>
            <w:r w:rsidRPr="006B5BAC">
              <w:rPr>
                <w:rFonts w:ascii="Times New Roman" w:hAnsi="Times New Roman" w:cs="Times New Roman"/>
                <w:sz w:val="28"/>
                <w:szCs w:val="28"/>
              </w:rPr>
              <w:t>чел.</w:t>
            </w:r>
          </w:p>
        </w:tc>
        <w:tc>
          <w:tcPr>
            <w:tcW w:w="2268" w:type="dxa"/>
          </w:tcPr>
          <w:p w:rsidR="000B470B"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31</w:t>
            </w:r>
          </w:p>
        </w:tc>
      </w:tr>
      <w:tr w:rsidR="000B470B"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от 18 до 30 лет</w:t>
            </w:r>
          </w:p>
        </w:tc>
        <w:tc>
          <w:tcPr>
            <w:tcW w:w="2339" w:type="dxa"/>
          </w:tcPr>
          <w:p w:rsidR="000B470B" w:rsidRPr="006B5BAC" w:rsidRDefault="000B470B" w:rsidP="006B5BAC">
            <w:pPr>
              <w:jc w:val="center"/>
              <w:rPr>
                <w:sz w:val="28"/>
                <w:szCs w:val="28"/>
              </w:rPr>
            </w:pPr>
            <w:r w:rsidRPr="006B5BAC">
              <w:rPr>
                <w:rFonts w:ascii="Times New Roman" w:hAnsi="Times New Roman" w:cs="Times New Roman"/>
                <w:sz w:val="28"/>
                <w:szCs w:val="28"/>
              </w:rPr>
              <w:t>чел.</w:t>
            </w:r>
          </w:p>
        </w:tc>
        <w:tc>
          <w:tcPr>
            <w:tcW w:w="2268" w:type="dxa"/>
          </w:tcPr>
          <w:p w:rsidR="000B470B" w:rsidRPr="003D67C4" w:rsidRDefault="0068730A"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20</w:t>
            </w:r>
          </w:p>
        </w:tc>
      </w:tr>
      <w:tr w:rsidR="000B470B" w:rsidRPr="006B5BAC" w:rsidTr="00D341C5">
        <w:tc>
          <w:tcPr>
            <w:tcW w:w="6345" w:type="dxa"/>
          </w:tcPr>
          <w:p w:rsidR="003D67C4"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16. Численность подростков и молодежи, занимающейся в молодежных клубах, центрах и других досуговых учреждениях</w:t>
            </w:r>
          </w:p>
        </w:tc>
        <w:tc>
          <w:tcPr>
            <w:tcW w:w="2339" w:type="dxa"/>
          </w:tcPr>
          <w:p w:rsidR="000B470B" w:rsidRPr="006B5BAC" w:rsidRDefault="000B470B" w:rsidP="006B5BAC">
            <w:pPr>
              <w:jc w:val="center"/>
              <w:rPr>
                <w:sz w:val="28"/>
                <w:szCs w:val="28"/>
              </w:rPr>
            </w:pPr>
            <w:r w:rsidRPr="006B5BAC">
              <w:rPr>
                <w:rFonts w:ascii="Times New Roman" w:hAnsi="Times New Roman" w:cs="Times New Roman"/>
                <w:sz w:val="28"/>
                <w:szCs w:val="28"/>
              </w:rPr>
              <w:t>чел.</w:t>
            </w:r>
          </w:p>
        </w:tc>
        <w:tc>
          <w:tcPr>
            <w:tcW w:w="2268" w:type="dxa"/>
          </w:tcPr>
          <w:p w:rsidR="000B470B" w:rsidRPr="003D67C4" w:rsidRDefault="007D40C5"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30</w:t>
            </w:r>
          </w:p>
        </w:tc>
      </w:tr>
      <w:tr w:rsidR="000B470B" w:rsidRPr="006B5BAC" w:rsidTr="00D341C5">
        <w:tc>
          <w:tcPr>
            <w:tcW w:w="6345" w:type="dxa"/>
          </w:tcPr>
          <w:p w:rsidR="000B470B" w:rsidRPr="006B5BAC" w:rsidRDefault="000B470B" w:rsidP="006B5BAC">
            <w:pPr>
              <w:jc w:val="both"/>
              <w:rPr>
                <w:rFonts w:ascii="Times New Roman" w:hAnsi="Times New Roman" w:cs="Times New Roman"/>
                <w:sz w:val="28"/>
                <w:szCs w:val="28"/>
              </w:rPr>
            </w:pPr>
            <w:r w:rsidRPr="006B5BAC">
              <w:rPr>
                <w:rFonts w:ascii="Times New Roman" w:hAnsi="Times New Roman" w:cs="Times New Roman"/>
                <w:sz w:val="28"/>
                <w:szCs w:val="28"/>
              </w:rPr>
              <w:t>17. численность подростков и молодежи, участвующей в различных формах самоорганизации: общественных организациях, молодежных советах, ученических и студенческих советах, поисковых формированиях и т.п.</w:t>
            </w:r>
          </w:p>
        </w:tc>
        <w:tc>
          <w:tcPr>
            <w:tcW w:w="2339" w:type="dxa"/>
          </w:tcPr>
          <w:p w:rsidR="000B470B" w:rsidRPr="006B5BAC" w:rsidRDefault="000B470B" w:rsidP="006B5BAC">
            <w:pPr>
              <w:jc w:val="center"/>
              <w:rPr>
                <w:sz w:val="28"/>
                <w:szCs w:val="28"/>
              </w:rPr>
            </w:pPr>
            <w:r w:rsidRPr="006B5BAC">
              <w:rPr>
                <w:rFonts w:ascii="Times New Roman" w:hAnsi="Times New Roman" w:cs="Times New Roman"/>
                <w:sz w:val="28"/>
                <w:szCs w:val="28"/>
              </w:rPr>
              <w:t>чел.</w:t>
            </w:r>
          </w:p>
        </w:tc>
        <w:tc>
          <w:tcPr>
            <w:tcW w:w="2268" w:type="dxa"/>
          </w:tcPr>
          <w:p w:rsidR="000B470B" w:rsidRPr="003D67C4" w:rsidRDefault="007D40C5" w:rsidP="003D67C4">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3</w:t>
            </w:r>
            <w:r w:rsidR="00AA5283" w:rsidRPr="003D67C4">
              <w:rPr>
                <w:rFonts w:ascii="Times New Roman" w:hAnsi="Times New Roman" w:cs="Times New Roman"/>
                <w:color w:val="auto"/>
                <w:sz w:val="28"/>
                <w:szCs w:val="28"/>
              </w:rPr>
              <w:t>0</w:t>
            </w:r>
          </w:p>
        </w:tc>
      </w:tr>
    </w:tbl>
    <w:p w:rsidR="003D67C4" w:rsidRPr="006B5BAC" w:rsidRDefault="003D67C4" w:rsidP="006B5BAC">
      <w:pPr>
        <w:jc w:val="both"/>
        <w:rPr>
          <w:rFonts w:ascii="Times New Roman" w:hAnsi="Times New Roman" w:cs="Times New Roman"/>
          <w:sz w:val="28"/>
          <w:szCs w:val="28"/>
        </w:rPr>
      </w:pPr>
    </w:p>
    <w:p w:rsidR="00AF15A1" w:rsidRPr="006B5BAC" w:rsidRDefault="00AF15A1" w:rsidP="006B5BAC">
      <w:pPr>
        <w:jc w:val="both"/>
        <w:rPr>
          <w:rFonts w:ascii="Times New Roman" w:hAnsi="Times New Roman" w:cs="Times New Roman"/>
          <w:b/>
          <w:sz w:val="28"/>
          <w:szCs w:val="28"/>
        </w:rPr>
      </w:pPr>
      <w:r w:rsidRPr="006B5BAC">
        <w:rPr>
          <w:rFonts w:ascii="Times New Roman" w:hAnsi="Times New Roman" w:cs="Times New Roman"/>
          <w:b/>
          <w:sz w:val="28"/>
          <w:szCs w:val="28"/>
        </w:rPr>
        <w:t xml:space="preserve">     </w:t>
      </w:r>
      <w:r w:rsidR="00F12758" w:rsidRPr="006B5BAC">
        <w:rPr>
          <w:rFonts w:ascii="Times New Roman" w:hAnsi="Times New Roman" w:cs="Times New Roman"/>
          <w:b/>
          <w:sz w:val="28"/>
          <w:szCs w:val="28"/>
        </w:rPr>
        <w:t xml:space="preserve"> </w:t>
      </w:r>
      <w:r w:rsidR="00D341C5">
        <w:rPr>
          <w:rFonts w:ascii="Times New Roman" w:hAnsi="Times New Roman" w:cs="Times New Roman"/>
          <w:b/>
          <w:sz w:val="28"/>
          <w:szCs w:val="28"/>
        </w:rPr>
        <w:tab/>
      </w:r>
      <w:r w:rsidRPr="006B5BAC">
        <w:rPr>
          <w:rFonts w:ascii="Times New Roman" w:hAnsi="Times New Roman" w:cs="Times New Roman"/>
          <w:b/>
          <w:sz w:val="28"/>
          <w:szCs w:val="28"/>
        </w:rPr>
        <w:t>4.2</w:t>
      </w:r>
      <w:r w:rsidR="00D341C5">
        <w:rPr>
          <w:rFonts w:ascii="Times New Roman" w:hAnsi="Times New Roman" w:cs="Times New Roman"/>
          <w:b/>
          <w:sz w:val="28"/>
          <w:szCs w:val="28"/>
        </w:rPr>
        <w:t>.</w:t>
      </w:r>
      <w:r w:rsidRPr="006B5BAC">
        <w:rPr>
          <w:rFonts w:ascii="Times New Roman" w:hAnsi="Times New Roman" w:cs="Times New Roman"/>
          <w:b/>
          <w:sz w:val="28"/>
          <w:szCs w:val="28"/>
        </w:rPr>
        <w:t xml:space="preserve"> Структура занятости населения </w:t>
      </w:r>
    </w:p>
    <w:p w:rsidR="00AF15A1" w:rsidRPr="006B5BAC" w:rsidRDefault="00AF15A1" w:rsidP="00A9665E">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00D341C5">
        <w:rPr>
          <w:rFonts w:ascii="Times New Roman" w:hAnsi="Times New Roman" w:cs="Times New Roman"/>
          <w:b/>
          <w:sz w:val="28"/>
          <w:szCs w:val="28"/>
        </w:rPr>
        <w:tab/>
      </w:r>
      <w:r w:rsidRPr="006B5BAC">
        <w:rPr>
          <w:rFonts w:ascii="Times New Roman" w:hAnsi="Times New Roman" w:cs="Times New Roman"/>
          <w:sz w:val="28"/>
          <w:szCs w:val="28"/>
        </w:rPr>
        <w:t xml:space="preserve">Согласно данным ГКУ ЦЗН Стерлибашевского района количество безработных граждан на конец 2014 г. и 2015г. составило </w:t>
      </w:r>
      <w:r w:rsidR="003D67C4">
        <w:rPr>
          <w:rFonts w:ascii="Times New Roman" w:hAnsi="Times New Roman" w:cs="Times New Roman"/>
          <w:sz w:val="28"/>
          <w:szCs w:val="28"/>
        </w:rPr>
        <w:t>19</w:t>
      </w:r>
      <w:r w:rsidRPr="006B5BAC">
        <w:rPr>
          <w:rFonts w:ascii="Times New Roman" w:hAnsi="Times New Roman" w:cs="Times New Roman"/>
          <w:sz w:val="28"/>
          <w:szCs w:val="28"/>
        </w:rPr>
        <w:t xml:space="preserve"> и </w:t>
      </w:r>
      <w:r w:rsidR="003D67C4">
        <w:rPr>
          <w:rFonts w:ascii="Times New Roman" w:hAnsi="Times New Roman" w:cs="Times New Roman"/>
          <w:sz w:val="28"/>
          <w:szCs w:val="28"/>
        </w:rPr>
        <w:t>7</w:t>
      </w:r>
      <w:r w:rsidRPr="006B5BAC">
        <w:rPr>
          <w:rFonts w:ascii="Times New Roman" w:hAnsi="Times New Roman" w:cs="Times New Roman"/>
          <w:sz w:val="28"/>
          <w:szCs w:val="28"/>
        </w:rPr>
        <w:t xml:space="preserve"> соответственно.</w:t>
      </w:r>
    </w:p>
    <w:p w:rsidR="00D341C5" w:rsidRDefault="00D341C5" w:rsidP="00D341C5">
      <w:pPr>
        <w:jc w:val="right"/>
        <w:rPr>
          <w:rFonts w:ascii="Times New Roman" w:hAnsi="Times New Roman" w:cs="Times New Roman"/>
          <w:sz w:val="28"/>
          <w:szCs w:val="28"/>
        </w:rPr>
      </w:pPr>
      <w:r w:rsidRPr="006B5BAC">
        <w:rPr>
          <w:rFonts w:ascii="Times New Roman" w:hAnsi="Times New Roman" w:cs="Times New Roman"/>
          <w:sz w:val="28"/>
          <w:szCs w:val="28"/>
        </w:rPr>
        <w:t xml:space="preserve">Таблица </w:t>
      </w:r>
      <w:r>
        <w:rPr>
          <w:rFonts w:ascii="Times New Roman" w:hAnsi="Times New Roman" w:cs="Times New Roman"/>
          <w:sz w:val="28"/>
          <w:szCs w:val="28"/>
        </w:rPr>
        <w:t>№ 7</w:t>
      </w:r>
    </w:p>
    <w:p w:rsidR="00AF15A1" w:rsidRPr="006B5BAC" w:rsidRDefault="00AF15A1" w:rsidP="006B5BAC">
      <w:pPr>
        <w:jc w:val="both"/>
        <w:rPr>
          <w:rFonts w:ascii="Times New Roman" w:hAnsi="Times New Roman" w:cs="Times New Roman"/>
          <w:sz w:val="28"/>
          <w:szCs w:val="28"/>
        </w:rPr>
      </w:pPr>
    </w:p>
    <w:p w:rsidR="00AF15A1" w:rsidRDefault="00AF15A1" w:rsidP="006B5BAC">
      <w:pPr>
        <w:jc w:val="center"/>
        <w:rPr>
          <w:rFonts w:ascii="Times New Roman" w:hAnsi="Times New Roman" w:cs="Times New Roman"/>
          <w:b/>
          <w:sz w:val="28"/>
          <w:szCs w:val="28"/>
        </w:rPr>
      </w:pPr>
      <w:r w:rsidRPr="006B5BAC">
        <w:rPr>
          <w:rFonts w:ascii="Times New Roman" w:hAnsi="Times New Roman" w:cs="Times New Roman"/>
          <w:b/>
          <w:sz w:val="28"/>
          <w:szCs w:val="28"/>
        </w:rPr>
        <w:t xml:space="preserve">Численность безработных граждан сельского поселения </w:t>
      </w:r>
      <w:r w:rsidR="00DB6EC2" w:rsidRPr="006B5BAC">
        <w:rPr>
          <w:rFonts w:ascii="Times New Roman" w:hAnsi="Times New Roman" w:cs="Times New Roman"/>
          <w:b/>
          <w:sz w:val="28"/>
          <w:szCs w:val="28"/>
        </w:rPr>
        <w:t>Тятер-Араслановский</w:t>
      </w:r>
      <w:r w:rsidRPr="006B5BAC">
        <w:rPr>
          <w:rFonts w:ascii="Times New Roman" w:hAnsi="Times New Roman" w:cs="Times New Roman"/>
          <w:b/>
          <w:sz w:val="28"/>
          <w:szCs w:val="28"/>
        </w:rPr>
        <w:t xml:space="preserve"> сельсовет</w:t>
      </w:r>
    </w:p>
    <w:p w:rsidR="00D341C5" w:rsidRPr="006B5BAC" w:rsidRDefault="00D341C5" w:rsidP="006B5BAC">
      <w:pPr>
        <w:jc w:val="center"/>
        <w:rPr>
          <w:rFonts w:ascii="Times New Roman" w:hAnsi="Times New Roman" w:cs="Times New Roman"/>
          <w:b/>
          <w:sz w:val="28"/>
          <w:szCs w:val="28"/>
        </w:rPr>
      </w:pPr>
    </w:p>
    <w:p w:rsidR="00DA17C4" w:rsidRPr="006B5BAC" w:rsidRDefault="00DA17C4" w:rsidP="006B5BAC">
      <w:pPr>
        <w:framePr w:h="5821" w:hRule="exact" w:wrap="none" w:vAnchor="page" w:hAnchor="page" w:x="8049" w:y="7561"/>
        <w:rPr>
          <w:color w:val="auto"/>
          <w:sz w:val="28"/>
          <w:szCs w:val="28"/>
        </w:rPr>
      </w:pPr>
    </w:p>
    <w:tbl>
      <w:tblPr>
        <w:tblStyle w:val="ae"/>
        <w:tblW w:w="0" w:type="auto"/>
        <w:tblLook w:val="04A0" w:firstRow="1" w:lastRow="0" w:firstColumn="1" w:lastColumn="0" w:noHBand="0" w:noVBand="1"/>
      </w:tblPr>
      <w:tblGrid>
        <w:gridCol w:w="1965"/>
        <w:gridCol w:w="1511"/>
        <w:gridCol w:w="1512"/>
        <w:gridCol w:w="1520"/>
        <w:gridCol w:w="1516"/>
        <w:gridCol w:w="1511"/>
        <w:gridCol w:w="1512"/>
      </w:tblGrid>
      <w:tr w:rsidR="00F67FCA" w:rsidRPr="006B5BAC" w:rsidTr="00A9665E">
        <w:trPr>
          <w:trHeight w:val="965"/>
        </w:trPr>
        <w:tc>
          <w:tcPr>
            <w:tcW w:w="1578" w:type="dxa"/>
            <w:vMerge w:val="restart"/>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Наименование</w:t>
            </w:r>
          </w:p>
        </w:tc>
        <w:tc>
          <w:tcPr>
            <w:tcW w:w="3156" w:type="dxa"/>
            <w:gridSpan w:val="2"/>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обратилось всего, чел.</w:t>
            </w:r>
          </w:p>
        </w:tc>
        <w:tc>
          <w:tcPr>
            <w:tcW w:w="3156" w:type="dxa"/>
            <w:gridSpan w:val="2"/>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Кол-во обрат</w:t>
            </w:r>
            <w:proofErr w:type="gramStart"/>
            <w:r w:rsidRPr="006B5BAC">
              <w:rPr>
                <w:rFonts w:ascii="Times New Roman" w:hAnsi="Times New Roman" w:cs="Times New Roman"/>
                <w:sz w:val="28"/>
                <w:szCs w:val="28"/>
              </w:rPr>
              <w:t>.</w:t>
            </w:r>
            <w:proofErr w:type="gramEnd"/>
            <w:r w:rsidRPr="006B5BAC">
              <w:rPr>
                <w:rFonts w:ascii="Times New Roman" w:hAnsi="Times New Roman" w:cs="Times New Roman"/>
                <w:sz w:val="28"/>
                <w:szCs w:val="28"/>
              </w:rPr>
              <w:t xml:space="preserve"> </w:t>
            </w:r>
            <w:proofErr w:type="gramStart"/>
            <w:r w:rsidRPr="006B5BAC">
              <w:rPr>
                <w:rFonts w:ascii="Times New Roman" w:hAnsi="Times New Roman" w:cs="Times New Roman"/>
                <w:sz w:val="28"/>
                <w:szCs w:val="28"/>
              </w:rPr>
              <w:t>г</w:t>
            </w:r>
            <w:proofErr w:type="gramEnd"/>
            <w:r w:rsidRPr="006B5BAC">
              <w:rPr>
                <w:rFonts w:ascii="Times New Roman" w:hAnsi="Times New Roman" w:cs="Times New Roman"/>
                <w:sz w:val="28"/>
                <w:szCs w:val="28"/>
              </w:rPr>
              <w:t>раждан ежемесячно, чел.</w:t>
            </w:r>
          </w:p>
        </w:tc>
        <w:tc>
          <w:tcPr>
            <w:tcW w:w="3157" w:type="dxa"/>
            <w:gridSpan w:val="2"/>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 xml:space="preserve">Кол-во </w:t>
            </w:r>
            <w:proofErr w:type="spellStart"/>
            <w:r w:rsidRPr="006B5BAC">
              <w:rPr>
                <w:rFonts w:ascii="Times New Roman" w:hAnsi="Times New Roman" w:cs="Times New Roman"/>
                <w:sz w:val="28"/>
                <w:szCs w:val="28"/>
              </w:rPr>
              <w:t>безраб</w:t>
            </w:r>
            <w:proofErr w:type="spellEnd"/>
            <w:r w:rsidRPr="006B5BAC">
              <w:rPr>
                <w:rFonts w:ascii="Times New Roman" w:hAnsi="Times New Roman" w:cs="Times New Roman"/>
                <w:sz w:val="28"/>
                <w:szCs w:val="28"/>
              </w:rPr>
              <w:t>. граждан на конец года, чел.</w:t>
            </w:r>
          </w:p>
        </w:tc>
      </w:tr>
      <w:tr w:rsidR="008153E8" w:rsidRPr="006B5BAC" w:rsidTr="00AF15A1">
        <w:tc>
          <w:tcPr>
            <w:tcW w:w="1578" w:type="dxa"/>
            <w:vMerge/>
          </w:tcPr>
          <w:p w:rsidR="008153E8" w:rsidRPr="006B5BAC" w:rsidRDefault="008153E8" w:rsidP="006B5BAC">
            <w:pPr>
              <w:jc w:val="center"/>
              <w:rPr>
                <w:rFonts w:ascii="Times New Roman" w:hAnsi="Times New Roman" w:cs="Times New Roman"/>
                <w:sz w:val="28"/>
                <w:szCs w:val="28"/>
              </w:rPr>
            </w:pPr>
          </w:p>
        </w:tc>
        <w:tc>
          <w:tcPr>
            <w:tcW w:w="1578" w:type="dxa"/>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2014</w:t>
            </w:r>
          </w:p>
        </w:tc>
        <w:tc>
          <w:tcPr>
            <w:tcW w:w="1578" w:type="dxa"/>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2015</w:t>
            </w:r>
          </w:p>
        </w:tc>
        <w:tc>
          <w:tcPr>
            <w:tcW w:w="1578" w:type="dxa"/>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2014</w:t>
            </w:r>
          </w:p>
        </w:tc>
        <w:tc>
          <w:tcPr>
            <w:tcW w:w="1578" w:type="dxa"/>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2015</w:t>
            </w:r>
          </w:p>
        </w:tc>
        <w:tc>
          <w:tcPr>
            <w:tcW w:w="1578" w:type="dxa"/>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2014</w:t>
            </w:r>
          </w:p>
        </w:tc>
        <w:tc>
          <w:tcPr>
            <w:tcW w:w="1579" w:type="dxa"/>
          </w:tcPr>
          <w:p w:rsidR="008153E8" w:rsidRPr="006B5BAC" w:rsidRDefault="008153E8" w:rsidP="006B5BAC">
            <w:pPr>
              <w:jc w:val="center"/>
              <w:rPr>
                <w:rFonts w:ascii="Times New Roman" w:hAnsi="Times New Roman" w:cs="Times New Roman"/>
                <w:sz w:val="28"/>
                <w:szCs w:val="28"/>
              </w:rPr>
            </w:pPr>
            <w:r w:rsidRPr="006B5BAC">
              <w:rPr>
                <w:rFonts w:ascii="Times New Roman" w:hAnsi="Times New Roman" w:cs="Times New Roman"/>
                <w:sz w:val="28"/>
                <w:szCs w:val="28"/>
              </w:rPr>
              <w:t>2015</w:t>
            </w:r>
          </w:p>
        </w:tc>
      </w:tr>
    </w:tbl>
    <w:p w:rsidR="00F67FCA" w:rsidRPr="006B5BAC" w:rsidRDefault="00F67FCA" w:rsidP="006B5BAC">
      <w:pPr>
        <w:framePr w:h="8834" w:hRule="exact" w:wrap="none" w:vAnchor="page" w:hAnchor="page" w:x="8049" w:y="7581"/>
        <w:rPr>
          <w:color w:val="auto"/>
          <w:sz w:val="28"/>
          <w:szCs w:val="28"/>
        </w:rPr>
      </w:pPr>
    </w:p>
    <w:tbl>
      <w:tblPr>
        <w:tblStyle w:val="ae"/>
        <w:tblW w:w="0" w:type="auto"/>
        <w:tblLayout w:type="fixed"/>
        <w:tblLook w:val="04A0" w:firstRow="1" w:lastRow="0" w:firstColumn="1" w:lastColumn="0" w:noHBand="0" w:noVBand="1"/>
      </w:tblPr>
      <w:tblGrid>
        <w:gridCol w:w="2017"/>
        <w:gridCol w:w="1417"/>
        <w:gridCol w:w="1559"/>
        <w:gridCol w:w="1560"/>
        <w:gridCol w:w="1417"/>
        <w:gridCol w:w="1559"/>
        <w:gridCol w:w="1518"/>
      </w:tblGrid>
      <w:tr w:rsidR="00AA5283" w:rsidRPr="006B5BAC" w:rsidTr="00D341C5">
        <w:tc>
          <w:tcPr>
            <w:tcW w:w="2017" w:type="dxa"/>
          </w:tcPr>
          <w:p w:rsidR="00AF15A1" w:rsidRPr="00A9665E" w:rsidRDefault="008153E8" w:rsidP="006B5BAC">
            <w:pPr>
              <w:jc w:val="center"/>
              <w:rPr>
                <w:rFonts w:ascii="Times New Roman" w:hAnsi="Times New Roman" w:cs="Times New Roman"/>
              </w:rPr>
            </w:pPr>
            <w:r w:rsidRPr="00A9665E">
              <w:rPr>
                <w:rFonts w:ascii="Times New Roman" w:hAnsi="Times New Roman" w:cs="Times New Roman"/>
              </w:rPr>
              <w:t xml:space="preserve">Сельское поселение </w:t>
            </w:r>
            <w:r w:rsidR="00DB6EC2" w:rsidRPr="00A9665E">
              <w:rPr>
                <w:rFonts w:ascii="Times New Roman" w:hAnsi="Times New Roman" w:cs="Times New Roman"/>
              </w:rPr>
              <w:t>Тятер-Араслановский</w:t>
            </w:r>
            <w:r w:rsidRPr="00A9665E">
              <w:rPr>
                <w:rFonts w:ascii="Times New Roman" w:hAnsi="Times New Roman" w:cs="Times New Roman"/>
              </w:rPr>
              <w:t xml:space="preserve"> сельсовет</w:t>
            </w:r>
          </w:p>
        </w:tc>
        <w:tc>
          <w:tcPr>
            <w:tcW w:w="1417" w:type="dxa"/>
          </w:tcPr>
          <w:p w:rsidR="008153E8" w:rsidRPr="003D67C4" w:rsidRDefault="008153E8" w:rsidP="006B5BAC">
            <w:pPr>
              <w:jc w:val="center"/>
              <w:rPr>
                <w:rFonts w:ascii="Times New Roman" w:hAnsi="Times New Roman" w:cs="Times New Roman"/>
                <w:color w:val="auto"/>
                <w:sz w:val="28"/>
                <w:szCs w:val="28"/>
              </w:rPr>
            </w:pPr>
          </w:p>
          <w:p w:rsidR="00AF15A1" w:rsidRPr="003D67C4" w:rsidRDefault="00AA5283" w:rsidP="006B5BAC">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4</w:t>
            </w:r>
          </w:p>
        </w:tc>
        <w:tc>
          <w:tcPr>
            <w:tcW w:w="1559" w:type="dxa"/>
          </w:tcPr>
          <w:p w:rsidR="008153E8" w:rsidRPr="003D67C4" w:rsidRDefault="008153E8" w:rsidP="006B5BAC">
            <w:pPr>
              <w:jc w:val="center"/>
              <w:rPr>
                <w:rFonts w:ascii="Times New Roman" w:hAnsi="Times New Roman" w:cs="Times New Roman"/>
                <w:color w:val="auto"/>
                <w:sz w:val="28"/>
                <w:szCs w:val="28"/>
              </w:rPr>
            </w:pPr>
          </w:p>
          <w:p w:rsidR="00AF15A1" w:rsidRPr="003D67C4" w:rsidRDefault="007D40C5" w:rsidP="006B5BAC">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5</w:t>
            </w:r>
          </w:p>
        </w:tc>
        <w:tc>
          <w:tcPr>
            <w:tcW w:w="1560" w:type="dxa"/>
          </w:tcPr>
          <w:p w:rsidR="008153E8" w:rsidRPr="003D67C4" w:rsidRDefault="008153E8" w:rsidP="006B5BAC">
            <w:pPr>
              <w:jc w:val="center"/>
              <w:rPr>
                <w:rFonts w:ascii="Times New Roman" w:hAnsi="Times New Roman" w:cs="Times New Roman"/>
                <w:color w:val="auto"/>
                <w:sz w:val="28"/>
                <w:szCs w:val="28"/>
              </w:rPr>
            </w:pPr>
          </w:p>
          <w:p w:rsidR="00AF15A1" w:rsidRPr="003D67C4" w:rsidRDefault="008153E8" w:rsidP="006B5BAC">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1-3</w:t>
            </w:r>
          </w:p>
        </w:tc>
        <w:tc>
          <w:tcPr>
            <w:tcW w:w="1417" w:type="dxa"/>
          </w:tcPr>
          <w:p w:rsidR="008153E8" w:rsidRPr="003D67C4" w:rsidRDefault="008153E8" w:rsidP="006B5BAC">
            <w:pPr>
              <w:jc w:val="center"/>
              <w:rPr>
                <w:rFonts w:ascii="Times New Roman" w:hAnsi="Times New Roman" w:cs="Times New Roman"/>
                <w:color w:val="auto"/>
                <w:sz w:val="28"/>
                <w:szCs w:val="28"/>
              </w:rPr>
            </w:pPr>
          </w:p>
          <w:p w:rsidR="00AF15A1" w:rsidRPr="003D67C4" w:rsidRDefault="008153E8" w:rsidP="006B5BAC">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1-3</w:t>
            </w:r>
          </w:p>
        </w:tc>
        <w:tc>
          <w:tcPr>
            <w:tcW w:w="1559" w:type="dxa"/>
          </w:tcPr>
          <w:p w:rsidR="008153E8" w:rsidRPr="003D67C4" w:rsidRDefault="008153E8" w:rsidP="006B5BAC">
            <w:pPr>
              <w:jc w:val="center"/>
              <w:rPr>
                <w:rFonts w:ascii="Times New Roman" w:hAnsi="Times New Roman" w:cs="Times New Roman"/>
                <w:color w:val="auto"/>
                <w:sz w:val="28"/>
                <w:szCs w:val="28"/>
              </w:rPr>
            </w:pPr>
          </w:p>
          <w:p w:rsidR="00AF15A1" w:rsidRPr="003D67C4" w:rsidRDefault="00AA5283" w:rsidP="006B5BAC">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4</w:t>
            </w:r>
          </w:p>
        </w:tc>
        <w:tc>
          <w:tcPr>
            <w:tcW w:w="1518" w:type="dxa"/>
          </w:tcPr>
          <w:p w:rsidR="008153E8" w:rsidRPr="003D67C4" w:rsidRDefault="008153E8" w:rsidP="006B5BAC">
            <w:pPr>
              <w:jc w:val="center"/>
              <w:rPr>
                <w:rFonts w:ascii="Times New Roman" w:hAnsi="Times New Roman" w:cs="Times New Roman"/>
                <w:color w:val="auto"/>
                <w:sz w:val="28"/>
                <w:szCs w:val="28"/>
              </w:rPr>
            </w:pPr>
          </w:p>
          <w:p w:rsidR="00AF15A1" w:rsidRPr="003D67C4" w:rsidRDefault="007D40C5" w:rsidP="006B5BAC">
            <w:pPr>
              <w:jc w:val="center"/>
              <w:rPr>
                <w:rFonts w:ascii="Times New Roman" w:hAnsi="Times New Roman" w:cs="Times New Roman"/>
                <w:color w:val="auto"/>
                <w:sz w:val="28"/>
                <w:szCs w:val="28"/>
              </w:rPr>
            </w:pPr>
            <w:r w:rsidRPr="003D67C4">
              <w:rPr>
                <w:rFonts w:ascii="Times New Roman" w:hAnsi="Times New Roman" w:cs="Times New Roman"/>
                <w:color w:val="auto"/>
                <w:sz w:val="28"/>
                <w:szCs w:val="28"/>
              </w:rPr>
              <w:t>5</w:t>
            </w:r>
          </w:p>
        </w:tc>
      </w:tr>
    </w:tbl>
    <w:p w:rsidR="00DA17C4" w:rsidRDefault="00DA17C4" w:rsidP="006B5BAC">
      <w:pPr>
        <w:jc w:val="both"/>
        <w:rPr>
          <w:rFonts w:ascii="Times New Roman" w:hAnsi="Times New Roman" w:cs="Times New Roman"/>
          <w:b/>
          <w:sz w:val="28"/>
          <w:szCs w:val="28"/>
        </w:rPr>
      </w:pPr>
    </w:p>
    <w:p w:rsidR="00A9665E" w:rsidRPr="006B5BAC" w:rsidRDefault="00A9665E" w:rsidP="006B5BAC">
      <w:pPr>
        <w:jc w:val="both"/>
        <w:rPr>
          <w:rFonts w:ascii="Times New Roman" w:hAnsi="Times New Roman" w:cs="Times New Roman"/>
          <w:b/>
          <w:sz w:val="28"/>
          <w:szCs w:val="28"/>
        </w:rPr>
      </w:pPr>
    </w:p>
    <w:p w:rsidR="00F9619E" w:rsidRPr="006B5BAC" w:rsidRDefault="00F12758" w:rsidP="006B5BAC">
      <w:pPr>
        <w:jc w:val="both"/>
        <w:rPr>
          <w:rFonts w:ascii="Times New Roman" w:hAnsi="Times New Roman" w:cs="Times New Roman"/>
          <w:b/>
          <w:sz w:val="28"/>
          <w:szCs w:val="28"/>
        </w:rPr>
      </w:pPr>
      <w:r w:rsidRPr="006B5BAC">
        <w:rPr>
          <w:rFonts w:ascii="Times New Roman" w:hAnsi="Times New Roman" w:cs="Times New Roman"/>
          <w:b/>
          <w:sz w:val="28"/>
          <w:szCs w:val="28"/>
        </w:rPr>
        <w:t xml:space="preserve">                         </w:t>
      </w:r>
      <w:r w:rsidR="00F67FCA" w:rsidRPr="006B5BAC">
        <w:rPr>
          <w:noProof/>
          <w:color w:val="auto"/>
          <w:sz w:val="28"/>
          <w:szCs w:val="28"/>
          <w:lang w:bidi="ar-SA"/>
        </w:rPr>
        <w:drawing>
          <wp:inline distT="0" distB="0" distL="0" distR="0">
            <wp:extent cx="3771265" cy="1723477"/>
            <wp:effectExtent l="1905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764785" cy="1720516"/>
                    </a:xfrm>
                    <a:prstGeom prst="rect">
                      <a:avLst/>
                    </a:prstGeom>
                    <a:noFill/>
                    <a:ln w="9525">
                      <a:noFill/>
                      <a:miter lim="800000"/>
                      <a:headEnd/>
                      <a:tailEnd/>
                    </a:ln>
                  </pic:spPr>
                </pic:pic>
              </a:graphicData>
            </a:graphic>
          </wp:inline>
        </w:drawing>
      </w:r>
      <w:r w:rsidRPr="006B5BAC">
        <w:rPr>
          <w:rFonts w:ascii="Times New Roman" w:hAnsi="Times New Roman" w:cs="Times New Roman"/>
          <w:b/>
          <w:sz w:val="28"/>
          <w:szCs w:val="28"/>
        </w:rPr>
        <w:t xml:space="preserve">    </w:t>
      </w:r>
      <w:r w:rsidR="00F9619E" w:rsidRPr="006B5BAC">
        <w:rPr>
          <w:noProof/>
          <w:color w:val="auto"/>
          <w:sz w:val="28"/>
          <w:szCs w:val="28"/>
          <w:lang w:bidi="ar-SA"/>
        </w:rPr>
        <w:drawing>
          <wp:inline distT="0" distB="0" distL="0" distR="0">
            <wp:extent cx="1339850" cy="2091473"/>
            <wp:effectExtent l="1905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1339850" cy="2091473"/>
                    </a:xfrm>
                    <a:prstGeom prst="rect">
                      <a:avLst/>
                    </a:prstGeom>
                    <a:noFill/>
                    <a:ln w="9525">
                      <a:noFill/>
                      <a:miter lim="800000"/>
                      <a:headEnd/>
                      <a:tailEnd/>
                    </a:ln>
                  </pic:spPr>
                </pic:pic>
              </a:graphicData>
            </a:graphic>
          </wp:inline>
        </w:drawing>
      </w:r>
    </w:p>
    <w:p w:rsidR="00F9619E" w:rsidRPr="006B5BAC" w:rsidRDefault="00F9619E" w:rsidP="006B5BAC">
      <w:pPr>
        <w:jc w:val="both"/>
        <w:rPr>
          <w:rFonts w:ascii="Times New Roman" w:hAnsi="Times New Roman" w:cs="Times New Roman"/>
          <w:b/>
          <w:sz w:val="28"/>
          <w:szCs w:val="28"/>
        </w:rPr>
      </w:pPr>
    </w:p>
    <w:p w:rsidR="00F9619E" w:rsidRPr="006B5BAC" w:rsidRDefault="00F9619E" w:rsidP="006B5BAC">
      <w:pPr>
        <w:framePr w:wrap="none" w:vAnchor="page" w:hAnchor="page" w:x="8049" w:y="1135"/>
        <w:rPr>
          <w:color w:val="auto"/>
          <w:sz w:val="28"/>
          <w:szCs w:val="28"/>
        </w:rPr>
      </w:pPr>
    </w:p>
    <w:p w:rsidR="00F9619E" w:rsidRPr="006B5BAC" w:rsidRDefault="00F9619E" w:rsidP="006B5BAC">
      <w:pPr>
        <w:framePr w:wrap="none" w:vAnchor="page" w:hAnchor="page" w:x="8049" w:y="2575"/>
        <w:rPr>
          <w:color w:val="auto"/>
          <w:sz w:val="28"/>
          <w:szCs w:val="28"/>
        </w:rPr>
      </w:pPr>
    </w:p>
    <w:p w:rsidR="002F2E50" w:rsidRDefault="00F12758"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00B4372B" w:rsidRPr="006B5BAC">
        <w:rPr>
          <w:rFonts w:ascii="Times New Roman" w:hAnsi="Times New Roman" w:cs="Times New Roman"/>
          <w:b/>
          <w:sz w:val="28"/>
          <w:szCs w:val="28"/>
        </w:rPr>
        <w:t xml:space="preserve">       </w:t>
      </w:r>
      <w:r w:rsidR="00D341C5">
        <w:rPr>
          <w:rFonts w:ascii="Times New Roman" w:hAnsi="Times New Roman" w:cs="Times New Roman"/>
          <w:b/>
          <w:sz w:val="28"/>
          <w:szCs w:val="28"/>
        </w:rPr>
        <w:tab/>
      </w:r>
      <w:r w:rsidR="00D341C5">
        <w:rPr>
          <w:rFonts w:ascii="Times New Roman" w:hAnsi="Times New Roman" w:cs="Times New Roman"/>
          <w:b/>
          <w:sz w:val="28"/>
          <w:szCs w:val="28"/>
        </w:rPr>
        <w:tab/>
      </w:r>
      <w:r w:rsidR="002F2E50" w:rsidRPr="006B5BAC">
        <w:rPr>
          <w:rFonts w:ascii="Times New Roman" w:hAnsi="Times New Roman" w:cs="Times New Roman"/>
          <w:sz w:val="28"/>
          <w:szCs w:val="28"/>
        </w:rPr>
        <w:t>Диаграмма 1. Структура занятости населения 2014 год (чел.)</w:t>
      </w:r>
      <w:r w:rsidRPr="006B5BAC">
        <w:rPr>
          <w:rFonts w:ascii="Times New Roman" w:hAnsi="Times New Roman" w:cs="Times New Roman"/>
          <w:sz w:val="28"/>
          <w:szCs w:val="28"/>
        </w:rPr>
        <w:t xml:space="preserve">  </w:t>
      </w:r>
    </w:p>
    <w:p w:rsidR="00A9665E" w:rsidRDefault="00A9665E" w:rsidP="006B5BAC">
      <w:pPr>
        <w:jc w:val="both"/>
        <w:rPr>
          <w:rFonts w:ascii="Times New Roman" w:hAnsi="Times New Roman" w:cs="Times New Roman"/>
          <w:sz w:val="28"/>
          <w:szCs w:val="28"/>
        </w:rPr>
      </w:pPr>
    </w:p>
    <w:p w:rsidR="00FD6A94" w:rsidRDefault="00FD6A94" w:rsidP="006B5BAC">
      <w:pPr>
        <w:jc w:val="both"/>
        <w:rPr>
          <w:rFonts w:ascii="Times New Roman" w:hAnsi="Times New Roman" w:cs="Times New Roman"/>
          <w:sz w:val="28"/>
          <w:szCs w:val="28"/>
        </w:rPr>
      </w:pPr>
    </w:p>
    <w:p w:rsidR="00FD6A94" w:rsidRDefault="00FD6A94" w:rsidP="006B5BAC">
      <w:pPr>
        <w:jc w:val="both"/>
        <w:rPr>
          <w:rFonts w:ascii="Times New Roman" w:hAnsi="Times New Roman" w:cs="Times New Roman"/>
          <w:sz w:val="28"/>
          <w:szCs w:val="28"/>
        </w:rPr>
      </w:pPr>
    </w:p>
    <w:p w:rsidR="00FD6A94" w:rsidRDefault="00FD6A94" w:rsidP="006B5BAC">
      <w:pPr>
        <w:jc w:val="both"/>
        <w:rPr>
          <w:rFonts w:ascii="Times New Roman" w:hAnsi="Times New Roman" w:cs="Times New Roman"/>
          <w:sz w:val="28"/>
          <w:szCs w:val="28"/>
        </w:rPr>
      </w:pPr>
    </w:p>
    <w:p w:rsidR="00FD6A94" w:rsidRDefault="00FD6A94" w:rsidP="006B5BAC">
      <w:pPr>
        <w:jc w:val="both"/>
        <w:rPr>
          <w:rFonts w:ascii="Times New Roman" w:hAnsi="Times New Roman" w:cs="Times New Roman"/>
          <w:sz w:val="28"/>
          <w:szCs w:val="28"/>
        </w:rPr>
      </w:pPr>
    </w:p>
    <w:p w:rsidR="002F2E50" w:rsidRPr="006B5BAC" w:rsidRDefault="00B4372B" w:rsidP="006B5BAC">
      <w:pPr>
        <w:jc w:val="center"/>
        <w:rPr>
          <w:rFonts w:ascii="Times New Roman" w:hAnsi="Times New Roman" w:cs="Times New Roman"/>
          <w:sz w:val="28"/>
          <w:szCs w:val="28"/>
        </w:rPr>
      </w:pPr>
      <w:r w:rsidRPr="006B5BAC">
        <w:rPr>
          <w:rFonts w:ascii="Times New Roman" w:hAnsi="Times New Roman" w:cs="Times New Roman"/>
          <w:noProof/>
          <w:sz w:val="28"/>
          <w:szCs w:val="28"/>
          <w:lang w:bidi="ar-SA"/>
        </w:rPr>
        <w:drawing>
          <wp:inline distT="0" distB="0" distL="0" distR="0">
            <wp:extent cx="3827801" cy="1749314"/>
            <wp:effectExtent l="19050" t="0" r="1249" b="0"/>
            <wp:docPr id="1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821224" cy="1746308"/>
                    </a:xfrm>
                    <a:prstGeom prst="rect">
                      <a:avLst/>
                    </a:prstGeom>
                    <a:noFill/>
                    <a:ln w="9525">
                      <a:noFill/>
                      <a:miter lim="800000"/>
                      <a:headEnd/>
                      <a:tailEnd/>
                    </a:ln>
                  </pic:spPr>
                </pic:pic>
              </a:graphicData>
            </a:graphic>
          </wp:inline>
        </w:drawing>
      </w:r>
      <w:r w:rsidRPr="006B5BAC">
        <w:rPr>
          <w:rFonts w:ascii="Times New Roman" w:hAnsi="Times New Roman" w:cs="Times New Roman"/>
          <w:sz w:val="28"/>
          <w:szCs w:val="28"/>
        </w:rPr>
        <w:t xml:space="preserve">               </w:t>
      </w:r>
      <w:r w:rsidRPr="006B5BAC">
        <w:rPr>
          <w:rFonts w:ascii="Times New Roman" w:hAnsi="Times New Roman" w:cs="Times New Roman"/>
          <w:noProof/>
          <w:sz w:val="28"/>
          <w:szCs w:val="28"/>
          <w:lang w:bidi="ar-SA"/>
        </w:rPr>
        <w:drawing>
          <wp:inline distT="0" distB="0" distL="0" distR="0">
            <wp:extent cx="797811" cy="1733703"/>
            <wp:effectExtent l="0" t="0" r="0" b="0"/>
            <wp:docPr id="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810711" cy="1761736"/>
                    </a:xfrm>
                    <a:prstGeom prst="rect">
                      <a:avLst/>
                    </a:prstGeom>
                    <a:noFill/>
                    <a:ln w="9525">
                      <a:noFill/>
                      <a:miter lim="800000"/>
                      <a:headEnd/>
                      <a:tailEnd/>
                    </a:ln>
                  </pic:spPr>
                </pic:pic>
              </a:graphicData>
            </a:graphic>
          </wp:inline>
        </w:drawing>
      </w:r>
    </w:p>
    <w:p w:rsidR="002F2E50" w:rsidRPr="006B5BAC" w:rsidRDefault="002F2E50" w:rsidP="006B5BAC">
      <w:pPr>
        <w:jc w:val="both"/>
        <w:rPr>
          <w:rFonts w:ascii="Times New Roman" w:hAnsi="Times New Roman" w:cs="Times New Roman"/>
          <w:sz w:val="28"/>
          <w:szCs w:val="28"/>
        </w:rPr>
      </w:pPr>
    </w:p>
    <w:p w:rsidR="002F2E50" w:rsidRPr="006B5BAC" w:rsidRDefault="004B3D55" w:rsidP="00D341C5">
      <w:pPr>
        <w:ind w:left="1416" w:firstLine="708"/>
        <w:jc w:val="both"/>
        <w:rPr>
          <w:rFonts w:ascii="Times New Roman" w:hAnsi="Times New Roman" w:cs="Times New Roman"/>
          <w:sz w:val="28"/>
          <w:szCs w:val="28"/>
        </w:rPr>
      </w:pPr>
      <w:r w:rsidRPr="006B5BAC">
        <w:rPr>
          <w:rFonts w:ascii="Times New Roman" w:hAnsi="Times New Roman" w:cs="Times New Roman"/>
          <w:sz w:val="28"/>
          <w:szCs w:val="28"/>
        </w:rPr>
        <w:t>Диаграмма 2. Структура занятости населения на 2015 год (чел.)</w:t>
      </w:r>
    </w:p>
    <w:p w:rsidR="00CD19A3" w:rsidRPr="006B5BAC" w:rsidRDefault="00CD19A3" w:rsidP="006B5BAC">
      <w:pPr>
        <w:jc w:val="right"/>
        <w:rPr>
          <w:rFonts w:ascii="Times New Roman" w:hAnsi="Times New Roman" w:cs="Times New Roman"/>
          <w:sz w:val="28"/>
          <w:szCs w:val="28"/>
        </w:rPr>
      </w:pPr>
    </w:p>
    <w:p w:rsidR="00D341C5" w:rsidRDefault="00D341C5" w:rsidP="00D341C5">
      <w:pPr>
        <w:jc w:val="right"/>
        <w:rPr>
          <w:rFonts w:ascii="Times New Roman" w:hAnsi="Times New Roman" w:cs="Times New Roman"/>
          <w:sz w:val="28"/>
          <w:szCs w:val="28"/>
        </w:rPr>
      </w:pPr>
      <w:r w:rsidRPr="006B5BAC">
        <w:rPr>
          <w:rFonts w:ascii="Times New Roman" w:hAnsi="Times New Roman" w:cs="Times New Roman"/>
          <w:sz w:val="28"/>
          <w:szCs w:val="28"/>
        </w:rPr>
        <w:t xml:space="preserve">Таблица </w:t>
      </w:r>
      <w:r>
        <w:rPr>
          <w:rFonts w:ascii="Times New Roman" w:hAnsi="Times New Roman" w:cs="Times New Roman"/>
          <w:sz w:val="28"/>
          <w:szCs w:val="28"/>
        </w:rPr>
        <w:t>№ 8</w:t>
      </w:r>
    </w:p>
    <w:p w:rsidR="00DA17C4" w:rsidRPr="006B5BAC" w:rsidRDefault="00CD19A3" w:rsidP="006B5BAC">
      <w:pPr>
        <w:jc w:val="center"/>
        <w:rPr>
          <w:rFonts w:ascii="Times New Roman" w:hAnsi="Times New Roman" w:cs="Times New Roman"/>
          <w:b/>
          <w:sz w:val="28"/>
          <w:szCs w:val="28"/>
        </w:rPr>
      </w:pPr>
      <w:r w:rsidRPr="006B5BAC">
        <w:rPr>
          <w:rFonts w:ascii="Times New Roman" w:hAnsi="Times New Roman" w:cs="Times New Roman"/>
          <w:b/>
          <w:sz w:val="28"/>
          <w:szCs w:val="28"/>
        </w:rPr>
        <w:t>Трудовой состав населения, чел.</w:t>
      </w:r>
    </w:p>
    <w:p w:rsidR="00CD19A3" w:rsidRPr="006B5BAC" w:rsidRDefault="00CD19A3" w:rsidP="006B5BAC">
      <w:pPr>
        <w:jc w:val="both"/>
        <w:rPr>
          <w:rFonts w:ascii="Times New Roman" w:hAnsi="Times New Roman" w:cs="Times New Roman"/>
          <w:sz w:val="28"/>
          <w:szCs w:val="28"/>
        </w:rPr>
      </w:pPr>
    </w:p>
    <w:tbl>
      <w:tblPr>
        <w:tblStyle w:val="ae"/>
        <w:tblW w:w="0" w:type="auto"/>
        <w:tblLook w:val="04A0" w:firstRow="1" w:lastRow="0" w:firstColumn="1" w:lastColumn="0" w:noHBand="0" w:noVBand="1"/>
      </w:tblPr>
      <w:tblGrid>
        <w:gridCol w:w="5353"/>
        <w:gridCol w:w="1905"/>
        <w:gridCol w:w="1843"/>
        <w:gridCol w:w="1843"/>
      </w:tblGrid>
      <w:tr w:rsidR="00CD19A3" w:rsidRPr="006B5BAC" w:rsidTr="00D341C5">
        <w:tc>
          <w:tcPr>
            <w:tcW w:w="5353" w:type="dxa"/>
          </w:tcPr>
          <w:p w:rsidR="00CD19A3" w:rsidRPr="006B5BAC" w:rsidRDefault="00CD19A3" w:rsidP="006B5BAC">
            <w:pPr>
              <w:jc w:val="center"/>
              <w:rPr>
                <w:rFonts w:ascii="Times New Roman" w:hAnsi="Times New Roman" w:cs="Times New Roman"/>
                <w:sz w:val="28"/>
                <w:szCs w:val="28"/>
              </w:rPr>
            </w:pPr>
            <w:r w:rsidRPr="006B5BAC">
              <w:rPr>
                <w:rFonts w:ascii="Times New Roman" w:hAnsi="Times New Roman" w:cs="Times New Roman"/>
                <w:sz w:val="28"/>
                <w:szCs w:val="28"/>
              </w:rPr>
              <w:t>Население</w:t>
            </w:r>
          </w:p>
        </w:tc>
        <w:tc>
          <w:tcPr>
            <w:tcW w:w="1905" w:type="dxa"/>
          </w:tcPr>
          <w:p w:rsidR="00CD19A3" w:rsidRPr="006B5BAC" w:rsidRDefault="00CD19A3" w:rsidP="006B5BAC">
            <w:pPr>
              <w:jc w:val="center"/>
              <w:rPr>
                <w:rFonts w:ascii="Times New Roman" w:hAnsi="Times New Roman" w:cs="Times New Roman"/>
                <w:sz w:val="28"/>
                <w:szCs w:val="28"/>
              </w:rPr>
            </w:pPr>
            <w:r w:rsidRPr="006B5BAC">
              <w:rPr>
                <w:rFonts w:ascii="Times New Roman" w:hAnsi="Times New Roman" w:cs="Times New Roman"/>
                <w:sz w:val="28"/>
                <w:szCs w:val="28"/>
              </w:rPr>
              <w:t>2013г.</w:t>
            </w:r>
          </w:p>
        </w:tc>
        <w:tc>
          <w:tcPr>
            <w:tcW w:w="1843" w:type="dxa"/>
          </w:tcPr>
          <w:p w:rsidR="00CD19A3" w:rsidRPr="006B5BAC" w:rsidRDefault="00CD19A3" w:rsidP="006B5BAC">
            <w:pPr>
              <w:jc w:val="center"/>
              <w:rPr>
                <w:rFonts w:ascii="Times New Roman" w:hAnsi="Times New Roman" w:cs="Times New Roman"/>
                <w:sz w:val="28"/>
                <w:szCs w:val="28"/>
              </w:rPr>
            </w:pPr>
            <w:r w:rsidRPr="006B5BAC">
              <w:rPr>
                <w:rFonts w:ascii="Times New Roman" w:hAnsi="Times New Roman" w:cs="Times New Roman"/>
                <w:sz w:val="28"/>
                <w:szCs w:val="28"/>
              </w:rPr>
              <w:t>2014г.</w:t>
            </w:r>
          </w:p>
        </w:tc>
        <w:tc>
          <w:tcPr>
            <w:tcW w:w="1843" w:type="dxa"/>
          </w:tcPr>
          <w:p w:rsidR="00CD19A3" w:rsidRPr="006B5BAC" w:rsidRDefault="00CD19A3" w:rsidP="006B5BAC">
            <w:pPr>
              <w:jc w:val="center"/>
              <w:rPr>
                <w:rFonts w:ascii="Times New Roman" w:hAnsi="Times New Roman" w:cs="Times New Roman"/>
                <w:sz w:val="28"/>
                <w:szCs w:val="28"/>
              </w:rPr>
            </w:pPr>
            <w:r w:rsidRPr="006B5BAC">
              <w:rPr>
                <w:rFonts w:ascii="Times New Roman" w:hAnsi="Times New Roman" w:cs="Times New Roman"/>
                <w:sz w:val="28"/>
                <w:szCs w:val="28"/>
              </w:rPr>
              <w:t>2015г.</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Численность населения, всего</w:t>
            </w:r>
          </w:p>
        </w:tc>
        <w:tc>
          <w:tcPr>
            <w:tcW w:w="1905"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1064</w:t>
            </w:r>
          </w:p>
        </w:tc>
        <w:tc>
          <w:tcPr>
            <w:tcW w:w="1843"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1056</w:t>
            </w:r>
          </w:p>
        </w:tc>
        <w:tc>
          <w:tcPr>
            <w:tcW w:w="1843"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1056</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Трудоспособное</w:t>
            </w:r>
          </w:p>
        </w:tc>
        <w:tc>
          <w:tcPr>
            <w:tcW w:w="1905"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454</w:t>
            </w:r>
          </w:p>
        </w:tc>
        <w:tc>
          <w:tcPr>
            <w:tcW w:w="1843"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449</w:t>
            </w:r>
          </w:p>
        </w:tc>
        <w:tc>
          <w:tcPr>
            <w:tcW w:w="1843"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449</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Пенсионеры</w:t>
            </w:r>
          </w:p>
        </w:tc>
        <w:tc>
          <w:tcPr>
            <w:tcW w:w="1905"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4</w:t>
            </w:r>
            <w:r>
              <w:rPr>
                <w:rFonts w:ascii="Times New Roman" w:hAnsi="Times New Roman" w:cs="Times New Roman"/>
                <w:color w:val="auto"/>
                <w:sz w:val="28"/>
                <w:szCs w:val="28"/>
              </w:rPr>
              <w:t>59</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4</w:t>
            </w:r>
            <w:r>
              <w:rPr>
                <w:rFonts w:ascii="Times New Roman" w:hAnsi="Times New Roman" w:cs="Times New Roman"/>
                <w:color w:val="auto"/>
                <w:sz w:val="28"/>
                <w:szCs w:val="28"/>
              </w:rPr>
              <w:t>56</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4</w:t>
            </w:r>
            <w:r>
              <w:rPr>
                <w:rFonts w:ascii="Times New Roman" w:hAnsi="Times New Roman" w:cs="Times New Roman"/>
                <w:color w:val="auto"/>
                <w:sz w:val="28"/>
                <w:szCs w:val="28"/>
              </w:rPr>
              <w:t>56</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Многодетные семьи, имеющих 3,4,5 детей</w:t>
            </w:r>
          </w:p>
        </w:tc>
        <w:tc>
          <w:tcPr>
            <w:tcW w:w="1905"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1</w:t>
            </w:r>
            <w:r>
              <w:rPr>
                <w:rFonts w:ascii="Times New Roman" w:hAnsi="Times New Roman" w:cs="Times New Roman"/>
                <w:color w:val="auto"/>
                <w:sz w:val="28"/>
                <w:szCs w:val="28"/>
              </w:rPr>
              <w:t>8</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1</w:t>
            </w:r>
            <w:r>
              <w:rPr>
                <w:rFonts w:ascii="Times New Roman" w:hAnsi="Times New Roman" w:cs="Times New Roman"/>
                <w:color w:val="auto"/>
                <w:sz w:val="28"/>
                <w:szCs w:val="28"/>
              </w:rPr>
              <w:t>8</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1</w:t>
            </w:r>
            <w:r>
              <w:rPr>
                <w:rFonts w:ascii="Times New Roman" w:hAnsi="Times New Roman" w:cs="Times New Roman"/>
                <w:color w:val="auto"/>
                <w:sz w:val="28"/>
                <w:szCs w:val="28"/>
              </w:rPr>
              <w:t>8</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в т.ч. в них детей</w:t>
            </w:r>
          </w:p>
        </w:tc>
        <w:tc>
          <w:tcPr>
            <w:tcW w:w="1905"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94</w:t>
            </w:r>
          </w:p>
        </w:tc>
        <w:tc>
          <w:tcPr>
            <w:tcW w:w="1843"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94</w:t>
            </w:r>
          </w:p>
        </w:tc>
        <w:tc>
          <w:tcPr>
            <w:tcW w:w="1843" w:type="dxa"/>
          </w:tcPr>
          <w:p w:rsidR="00A9665E" w:rsidRPr="00A9665E" w:rsidRDefault="00A9665E" w:rsidP="00A9665E">
            <w:pPr>
              <w:jc w:val="center"/>
              <w:rPr>
                <w:rFonts w:ascii="Times New Roman" w:hAnsi="Times New Roman" w:cs="Times New Roman"/>
                <w:color w:val="auto"/>
                <w:sz w:val="28"/>
                <w:szCs w:val="28"/>
              </w:rPr>
            </w:pPr>
            <w:r>
              <w:rPr>
                <w:rFonts w:ascii="Times New Roman" w:hAnsi="Times New Roman" w:cs="Times New Roman"/>
                <w:color w:val="auto"/>
                <w:sz w:val="28"/>
                <w:szCs w:val="28"/>
              </w:rPr>
              <w:t>94</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Инвалидов, всего</w:t>
            </w:r>
          </w:p>
        </w:tc>
        <w:tc>
          <w:tcPr>
            <w:tcW w:w="1905"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57</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57</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57</w:t>
            </w:r>
          </w:p>
        </w:tc>
      </w:tr>
      <w:tr w:rsidR="00A9665E" w:rsidRPr="006B5BAC" w:rsidTr="00D341C5">
        <w:tc>
          <w:tcPr>
            <w:tcW w:w="5353" w:type="dxa"/>
          </w:tcPr>
          <w:p w:rsidR="00A9665E" w:rsidRPr="006B5BAC" w:rsidRDefault="00A9665E" w:rsidP="00A9665E">
            <w:pPr>
              <w:jc w:val="both"/>
              <w:rPr>
                <w:rFonts w:ascii="Times New Roman" w:hAnsi="Times New Roman" w:cs="Times New Roman"/>
                <w:sz w:val="28"/>
                <w:szCs w:val="28"/>
              </w:rPr>
            </w:pPr>
            <w:r w:rsidRPr="006B5BAC">
              <w:rPr>
                <w:rFonts w:ascii="Times New Roman" w:hAnsi="Times New Roman" w:cs="Times New Roman"/>
                <w:sz w:val="28"/>
                <w:szCs w:val="28"/>
              </w:rPr>
              <w:t>в т.ч. детей- инвалидов</w:t>
            </w:r>
          </w:p>
        </w:tc>
        <w:tc>
          <w:tcPr>
            <w:tcW w:w="1905"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3</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3</w:t>
            </w:r>
          </w:p>
        </w:tc>
        <w:tc>
          <w:tcPr>
            <w:tcW w:w="1843" w:type="dxa"/>
          </w:tcPr>
          <w:p w:rsidR="00A9665E" w:rsidRPr="00A9665E" w:rsidRDefault="00A9665E" w:rsidP="00A9665E">
            <w:pPr>
              <w:jc w:val="center"/>
              <w:rPr>
                <w:rFonts w:ascii="Times New Roman" w:hAnsi="Times New Roman" w:cs="Times New Roman"/>
                <w:color w:val="auto"/>
                <w:sz w:val="28"/>
                <w:szCs w:val="28"/>
              </w:rPr>
            </w:pPr>
            <w:r w:rsidRPr="00A9665E">
              <w:rPr>
                <w:rFonts w:ascii="Times New Roman" w:hAnsi="Times New Roman" w:cs="Times New Roman"/>
                <w:color w:val="auto"/>
                <w:sz w:val="28"/>
                <w:szCs w:val="28"/>
              </w:rPr>
              <w:t>3</w:t>
            </w:r>
          </w:p>
        </w:tc>
      </w:tr>
    </w:tbl>
    <w:p w:rsidR="00CD19A3" w:rsidRPr="006B5BAC" w:rsidRDefault="00CD19A3" w:rsidP="006B5BAC">
      <w:pPr>
        <w:jc w:val="both"/>
        <w:rPr>
          <w:rFonts w:ascii="Times New Roman" w:hAnsi="Times New Roman" w:cs="Times New Roman"/>
          <w:sz w:val="28"/>
          <w:szCs w:val="28"/>
        </w:rPr>
      </w:pPr>
    </w:p>
    <w:p w:rsidR="00192275" w:rsidRPr="006B5BAC" w:rsidRDefault="00192275" w:rsidP="006B5BAC">
      <w:pPr>
        <w:jc w:val="both"/>
        <w:rPr>
          <w:rFonts w:ascii="Times New Roman" w:hAnsi="Times New Roman" w:cs="Times New Roman"/>
          <w:b/>
          <w:sz w:val="28"/>
          <w:szCs w:val="28"/>
        </w:rPr>
      </w:pPr>
      <w:r w:rsidRPr="006B5BAC">
        <w:rPr>
          <w:rFonts w:ascii="Times New Roman" w:hAnsi="Times New Roman" w:cs="Times New Roman"/>
          <w:sz w:val="28"/>
          <w:szCs w:val="28"/>
        </w:rPr>
        <w:t xml:space="preserve">        </w:t>
      </w:r>
      <w:r w:rsidRPr="006B5BAC">
        <w:rPr>
          <w:rFonts w:ascii="Times New Roman" w:hAnsi="Times New Roman" w:cs="Times New Roman"/>
          <w:b/>
          <w:sz w:val="28"/>
          <w:szCs w:val="28"/>
        </w:rPr>
        <w:t>4.3</w:t>
      </w:r>
      <w:r w:rsidR="00D341C5">
        <w:rPr>
          <w:rFonts w:ascii="Times New Roman" w:hAnsi="Times New Roman" w:cs="Times New Roman"/>
          <w:b/>
          <w:sz w:val="28"/>
          <w:szCs w:val="28"/>
        </w:rPr>
        <w:t>.</w:t>
      </w:r>
      <w:r w:rsidRPr="006B5BAC">
        <w:rPr>
          <w:rFonts w:ascii="Times New Roman" w:hAnsi="Times New Roman" w:cs="Times New Roman"/>
          <w:b/>
          <w:sz w:val="28"/>
          <w:szCs w:val="28"/>
        </w:rPr>
        <w:t xml:space="preserve">  Прогноз численности населения сельского поселения</w:t>
      </w:r>
    </w:p>
    <w:p w:rsidR="00192275" w:rsidRPr="006B5BAC" w:rsidRDefault="00192275"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Pr="006B5BAC">
        <w:rPr>
          <w:rFonts w:ascii="Times New Roman" w:hAnsi="Times New Roman" w:cs="Times New Roman"/>
          <w:sz w:val="28"/>
          <w:szCs w:val="28"/>
        </w:rPr>
        <w:t xml:space="preserve">Прогнозная численность населения по сельскому поселению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 на расчетный срок составит </w:t>
      </w:r>
      <w:r w:rsidR="000B38B9" w:rsidRPr="006B5BAC">
        <w:rPr>
          <w:rFonts w:ascii="Times New Roman" w:hAnsi="Times New Roman" w:cs="Times New Roman"/>
          <w:sz w:val="28"/>
          <w:szCs w:val="28"/>
        </w:rPr>
        <w:t>12</w:t>
      </w:r>
      <w:r w:rsidR="008A2DDC">
        <w:rPr>
          <w:rFonts w:ascii="Times New Roman" w:hAnsi="Times New Roman" w:cs="Times New Roman"/>
          <w:sz w:val="28"/>
          <w:szCs w:val="28"/>
        </w:rPr>
        <w:t>58</w:t>
      </w:r>
      <w:r w:rsidRPr="006B5BAC">
        <w:rPr>
          <w:rFonts w:ascii="Times New Roman" w:hAnsi="Times New Roman" w:cs="Times New Roman"/>
          <w:sz w:val="28"/>
          <w:szCs w:val="28"/>
        </w:rPr>
        <w:t xml:space="preserve"> человек.</w:t>
      </w:r>
    </w:p>
    <w:p w:rsidR="00D341C5" w:rsidRDefault="00D341C5" w:rsidP="00D341C5">
      <w:pPr>
        <w:jc w:val="right"/>
        <w:rPr>
          <w:rFonts w:ascii="Times New Roman" w:hAnsi="Times New Roman" w:cs="Times New Roman"/>
          <w:sz w:val="28"/>
          <w:szCs w:val="28"/>
        </w:rPr>
      </w:pPr>
      <w:r w:rsidRPr="006B5BAC">
        <w:rPr>
          <w:rFonts w:ascii="Times New Roman" w:hAnsi="Times New Roman" w:cs="Times New Roman"/>
          <w:sz w:val="28"/>
          <w:szCs w:val="28"/>
        </w:rPr>
        <w:t xml:space="preserve">Таблица </w:t>
      </w:r>
      <w:r>
        <w:rPr>
          <w:rFonts w:ascii="Times New Roman" w:hAnsi="Times New Roman" w:cs="Times New Roman"/>
          <w:sz w:val="28"/>
          <w:szCs w:val="28"/>
        </w:rPr>
        <w:t>№ 9</w:t>
      </w:r>
    </w:p>
    <w:p w:rsidR="000B38B9" w:rsidRPr="006B5BAC" w:rsidRDefault="000B38B9" w:rsidP="006B5BAC">
      <w:pPr>
        <w:jc w:val="center"/>
        <w:rPr>
          <w:rFonts w:ascii="Times New Roman" w:hAnsi="Times New Roman" w:cs="Times New Roman"/>
          <w:b/>
          <w:sz w:val="28"/>
          <w:szCs w:val="28"/>
        </w:rPr>
      </w:pPr>
      <w:r w:rsidRPr="006B5BAC">
        <w:rPr>
          <w:rFonts w:ascii="Times New Roman" w:hAnsi="Times New Roman" w:cs="Times New Roman"/>
          <w:b/>
          <w:sz w:val="28"/>
          <w:szCs w:val="28"/>
        </w:rPr>
        <w:t xml:space="preserve">Прогноз численности населения сельского поселения </w:t>
      </w:r>
      <w:r w:rsidR="00DB6EC2" w:rsidRPr="006B5BAC">
        <w:rPr>
          <w:rFonts w:ascii="Times New Roman" w:hAnsi="Times New Roman" w:cs="Times New Roman"/>
          <w:b/>
          <w:sz w:val="28"/>
          <w:szCs w:val="28"/>
        </w:rPr>
        <w:t>Тятер-Араслановский</w:t>
      </w:r>
      <w:r w:rsidRPr="006B5BAC">
        <w:rPr>
          <w:rFonts w:ascii="Times New Roman" w:hAnsi="Times New Roman" w:cs="Times New Roman"/>
          <w:b/>
          <w:sz w:val="28"/>
          <w:szCs w:val="28"/>
        </w:rPr>
        <w:t xml:space="preserve"> сельсовет</w:t>
      </w:r>
    </w:p>
    <w:p w:rsidR="000B38B9" w:rsidRPr="006B5BAC" w:rsidRDefault="000B38B9" w:rsidP="006B5BAC">
      <w:pPr>
        <w:jc w:val="center"/>
        <w:rPr>
          <w:rFonts w:ascii="Times New Roman" w:hAnsi="Times New Roman" w:cs="Times New Roman"/>
          <w:b/>
          <w:sz w:val="28"/>
          <w:szCs w:val="28"/>
        </w:rPr>
      </w:pPr>
    </w:p>
    <w:tbl>
      <w:tblPr>
        <w:tblStyle w:val="ae"/>
        <w:tblW w:w="0" w:type="auto"/>
        <w:tblLook w:val="04A0" w:firstRow="1" w:lastRow="0" w:firstColumn="1" w:lastColumn="0" w:noHBand="0" w:noVBand="1"/>
      </w:tblPr>
      <w:tblGrid>
        <w:gridCol w:w="2761"/>
        <w:gridCol w:w="2762"/>
        <w:gridCol w:w="2762"/>
        <w:gridCol w:w="2762"/>
      </w:tblGrid>
      <w:tr w:rsidR="000B38B9" w:rsidRPr="006B5BAC" w:rsidTr="000B38B9">
        <w:tc>
          <w:tcPr>
            <w:tcW w:w="2761" w:type="dxa"/>
          </w:tcPr>
          <w:p w:rsidR="000B38B9" w:rsidRPr="006B5BAC" w:rsidRDefault="000B38B9" w:rsidP="006B5BAC">
            <w:pPr>
              <w:jc w:val="center"/>
              <w:rPr>
                <w:rFonts w:ascii="Times New Roman" w:hAnsi="Times New Roman" w:cs="Times New Roman"/>
                <w:sz w:val="28"/>
                <w:szCs w:val="28"/>
              </w:rPr>
            </w:pPr>
            <w:r w:rsidRPr="006B5BAC">
              <w:rPr>
                <w:rFonts w:ascii="Times New Roman" w:hAnsi="Times New Roman" w:cs="Times New Roman"/>
                <w:sz w:val="28"/>
                <w:szCs w:val="28"/>
              </w:rPr>
              <w:t>Ед.измерения</w:t>
            </w:r>
          </w:p>
        </w:tc>
        <w:tc>
          <w:tcPr>
            <w:tcW w:w="2762" w:type="dxa"/>
          </w:tcPr>
          <w:p w:rsidR="000B38B9" w:rsidRPr="006B5BAC" w:rsidRDefault="000B38B9" w:rsidP="006B5BAC">
            <w:pPr>
              <w:jc w:val="center"/>
              <w:rPr>
                <w:rFonts w:ascii="Times New Roman" w:hAnsi="Times New Roman" w:cs="Times New Roman"/>
                <w:sz w:val="28"/>
                <w:szCs w:val="28"/>
              </w:rPr>
            </w:pPr>
            <w:r w:rsidRPr="006B5BAC">
              <w:rPr>
                <w:rFonts w:ascii="Times New Roman" w:hAnsi="Times New Roman" w:cs="Times New Roman"/>
                <w:sz w:val="28"/>
                <w:szCs w:val="28"/>
              </w:rPr>
              <w:t>2015 г.</w:t>
            </w:r>
          </w:p>
        </w:tc>
        <w:tc>
          <w:tcPr>
            <w:tcW w:w="2762" w:type="dxa"/>
          </w:tcPr>
          <w:p w:rsidR="000B38B9" w:rsidRPr="006B5BAC" w:rsidRDefault="000B38B9" w:rsidP="006B5BAC">
            <w:pPr>
              <w:jc w:val="center"/>
              <w:rPr>
                <w:rFonts w:ascii="Times New Roman" w:hAnsi="Times New Roman" w:cs="Times New Roman"/>
                <w:sz w:val="28"/>
                <w:szCs w:val="28"/>
              </w:rPr>
            </w:pPr>
            <w:r w:rsidRPr="006B5BAC">
              <w:rPr>
                <w:rFonts w:ascii="Times New Roman" w:hAnsi="Times New Roman" w:cs="Times New Roman"/>
                <w:sz w:val="28"/>
                <w:szCs w:val="28"/>
              </w:rPr>
              <w:t>2020 г.</w:t>
            </w:r>
          </w:p>
        </w:tc>
        <w:tc>
          <w:tcPr>
            <w:tcW w:w="2762" w:type="dxa"/>
          </w:tcPr>
          <w:p w:rsidR="000B38B9" w:rsidRPr="006B5BAC" w:rsidRDefault="000B38B9" w:rsidP="006B5BAC">
            <w:pPr>
              <w:jc w:val="center"/>
              <w:rPr>
                <w:rFonts w:ascii="Times New Roman" w:hAnsi="Times New Roman" w:cs="Times New Roman"/>
                <w:sz w:val="28"/>
                <w:szCs w:val="28"/>
              </w:rPr>
            </w:pPr>
            <w:r w:rsidRPr="006B5BAC">
              <w:rPr>
                <w:rFonts w:ascii="Times New Roman" w:hAnsi="Times New Roman" w:cs="Times New Roman"/>
                <w:sz w:val="28"/>
                <w:szCs w:val="28"/>
              </w:rPr>
              <w:t>2035 г.</w:t>
            </w:r>
          </w:p>
        </w:tc>
      </w:tr>
      <w:tr w:rsidR="000B38B9" w:rsidRPr="006B5BAC" w:rsidTr="000B38B9">
        <w:tc>
          <w:tcPr>
            <w:tcW w:w="2761" w:type="dxa"/>
          </w:tcPr>
          <w:p w:rsidR="000B38B9" w:rsidRPr="006B5BAC" w:rsidRDefault="000B38B9" w:rsidP="006B5BAC">
            <w:pPr>
              <w:jc w:val="center"/>
              <w:rPr>
                <w:rFonts w:ascii="Times New Roman" w:hAnsi="Times New Roman" w:cs="Times New Roman"/>
                <w:sz w:val="28"/>
                <w:szCs w:val="28"/>
              </w:rPr>
            </w:pPr>
            <w:r w:rsidRPr="006B5BAC">
              <w:rPr>
                <w:rFonts w:ascii="Times New Roman" w:hAnsi="Times New Roman" w:cs="Times New Roman"/>
                <w:sz w:val="28"/>
                <w:szCs w:val="28"/>
              </w:rPr>
              <w:t>Человек</w:t>
            </w:r>
          </w:p>
        </w:tc>
        <w:tc>
          <w:tcPr>
            <w:tcW w:w="2762" w:type="dxa"/>
          </w:tcPr>
          <w:p w:rsidR="000B38B9" w:rsidRPr="008A2DDC" w:rsidRDefault="008A2DDC" w:rsidP="006B5BAC">
            <w:pPr>
              <w:jc w:val="center"/>
              <w:rPr>
                <w:rFonts w:ascii="Times New Roman" w:hAnsi="Times New Roman" w:cs="Times New Roman"/>
                <w:color w:val="auto"/>
                <w:sz w:val="28"/>
                <w:szCs w:val="28"/>
              </w:rPr>
            </w:pPr>
            <w:r w:rsidRPr="008A2DDC">
              <w:rPr>
                <w:rFonts w:ascii="Times New Roman" w:hAnsi="Times New Roman" w:cs="Times New Roman"/>
                <w:color w:val="auto"/>
                <w:sz w:val="28"/>
                <w:szCs w:val="28"/>
              </w:rPr>
              <w:t>1056</w:t>
            </w:r>
          </w:p>
        </w:tc>
        <w:tc>
          <w:tcPr>
            <w:tcW w:w="2762" w:type="dxa"/>
          </w:tcPr>
          <w:p w:rsidR="000B38B9" w:rsidRPr="008A2DDC" w:rsidRDefault="008A2DDC" w:rsidP="006B5BAC">
            <w:pPr>
              <w:jc w:val="center"/>
              <w:rPr>
                <w:rFonts w:ascii="Times New Roman" w:hAnsi="Times New Roman" w:cs="Times New Roman"/>
                <w:color w:val="auto"/>
                <w:sz w:val="28"/>
                <w:szCs w:val="28"/>
              </w:rPr>
            </w:pPr>
            <w:r w:rsidRPr="008A2DDC">
              <w:rPr>
                <w:rFonts w:ascii="Times New Roman" w:hAnsi="Times New Roman" w:cs="Times New Roman"/>
                <w:color w:val="auto"/>
                <w:sz w:val="28"/>
                <w:szCs w:val="28"/>
              </w:rPr>
              <w:t>1168</w:t>
            </w:r>
          </w:p>
        </w:tc>
        <w:tc>
          <w:tcPr>
            <w:tcW w:w="2762" w:type="dxa"/>
          </w:tcPr>
          <w:p w:rsidR="000B38B9" w:rsidRPr="008A2DDC" w:rsidRDefault="008A2DDC" w:rsidP="006B5BAC">
            <w:pPr>
              <w:jc w:val="center"/>
              <w:rPr>
                <w:rFonts w:ascii="Times New Roman" w:hAnsi="Times New Roman" w:cs="Times New Roman"/>
                <w:color w:val="auto"/>
                <w:sz w:val="28"/>
                <w:szCs w:val="28"/>
              </w:rPr>
            </w:pPr>
            <w:r w:rsidRPr="008A2DDC">
              <w:rPr>
                <w:rFonts w:ascii="Times New Roman" w:hAnsi="Times New Roman" w:cs="Times New Roman"/>
                <w:color w:val="auto"/>
                <w:sz w:val="28"/>
                <w:szCs w:val="28"/>
              </w:rPr>
              <w:t>1258</w:t>
            </w:r>
          </w:p>
        </w:tc>
      </w:tr>
    </w:tbl>
    <w:p w:rsidR="00FC54A5" w:rsidRPr="006B5BAC" w:rsidRDefault="00FC54A5" w:rsidP="006B5BAC">
      <w:pPr>
        <w:jc w:val="both"/>
        <w:rPr>
          <w:rFonts w:ascii="Times New Roman" w:hAnsi="Times New Roman" w:cs="Times New Roman"/>
          <w:b/>
          <w:sz w:val="28"/>
          <w:szCs w:val="28"/>
        </w:rPr>
      </w:pPr>
    </w:p>
    <w:p w:rsidR="00D341C5" w:rsidRPr="006B5BAC" w:rsidRDefault="00D341C5" w:rsidP="00AE363C">
      <w:pPr>
        <w:pStyle w:val="aa"/>
        <w:framePr w:w="6001" w:wrap="none" w:vAnchor="page" w:hAnchor="page" w:x="3411" w:y="14908"/>
        <w:shd w:val="clear" w:color="auto" w:fill="auto"/>
        <w:tabs>
          <w:tab w:val="left" w:pos="955"/>
          <w:tab w:val="left" w:pos="1915"/>
          <w:tab w:val="left" w:pos="2875"/>
          <w:tab w:val="left" w:pos="3835"/>
        </w:tabs>
        <w:spacing w:line="240" w:lineRule="auto"/>
        <w:rPr>
          <w:sz w:val="28"/>
          <w:szCs w:val="28"/>
        </w:rPr>
      </w:pPr>
      <w:r w:rsidRPr="006B5BAC">
        <w:rPr>
          <w:sz w:val="28"/>
          <w:szCs w:val="28"/>
        </w:rPr>
        <w:t>2013</w:t>
      </w:r>
      <w:r w:rsidRPr="006B5BAC">
        <w:rPr>
          <w:sz w:val="28"/>
          <w:szCs w:val="28"/>
        </w:rPr>
        <w:tab/>
      </w:r>
      <w:r>
        <w:rPr>
          <w:sz w:val="28"/>
          <w:szCs w:val="28"/>
        </w:rPr>
        <w:t xml:space="preserve">      2014           </w:t>
      </w:r>
      <w:r w:rsidRPr="006B5BAC">
        <w:rPr>
          <w:sz w:val="28"/>
          <w:szCs w:val="28"/>
        </w:rPr>
        <w:t>2015</w:t>
      </w:r>
      <w:r w:rsidRPr="006B5BAC">
        <w:rPr>
          <w:sz w:val="28"/>
          <w:szCs w:val="28"/>
        </w:rPr>
        <w:tab/>
      </w:r>
      <w:r>
        <w:rPr>
          <w:sz w:val="28"/>
          <w:szCs w:val="28"/>
        </w:rPr>
        <w:t xml:space="preserve">   </w:t>
      </w:r>
      <w:r w:rsidRPr="006B5BAC">
        <w:rPr>
          <w:sz w:val="28"/>
          <w:szCs w:val="28"/>
        </w:rPr>
        <w:t>2020</w:t>
      </w:r>
      <w:r w:rsidRPr="006B5BAC">
        <w:rPr>
          <w:sz w:val="28"/>
          <w:szCs w:val="28"/>
        </w:rPr>
        <w:tab/>
      </w:r>
      <w:r>
        <w:rPr>
          <w:sz w:val="28"/>
          <w:szCs w:val="28"/>
        </w:rPr>
        <w:t xml:space="preserve">      </w:t>
      </w:r>
      <w:r w:rsidRPr="006B5BAC">
        <w:rPr>
          <w:sz w:val="28"/>
          <w:szCs w:val="28"/>
        </w:rPr>
        <w:t>2035</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sidRPr="006B5BAC">
        <w:rPr>
          <w:sz w:val="28"/>
          <w:szCs w:val="28"/>
        </w:rPr>
        <w:t>1</w:t>
      </w:r>
      <w:r>
        <w:rPr>
          <w:sz w:val="28"/>
          <w:szCs w:val="28"/>
        </w:rPr>
        <w:t>258</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sidRPr="006B5BAC">
        <w:rPr>
          <w:sz w:val="28"/>
          <w:szCs w:val="28"/>
        </w:rPr>
        <w:t>1</w:t>
      </w:r>
      <w:r>
        <w:rPr>
          <w:sz w:val="28"/>
          <w:szCs w:val="28"/>
        </w:rPr>
        <w:t>210</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i/>
          <w:sz w:val="28"/>
          <w:szCs w:val="28"/>
        </w:rPr>
      </w:pPr>
      <w:r>
        <w:rPr>
          <w:sz w:val="28"/>
          <w:szCs w:val="28"/>
        </w:rPr>
        <w:t>1190</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sidRPr="006B5BAC">
        <w:rPr>
          <w:sz w:val="28"/>
          <w:szCs w:val="28"/>
        </w:rPr>
        <w:t>1</w:t>
      </w:r>
      <w:r>
        <w:rPr>
          <w:sz w:val="28"/>
          <w:szCs w:val="28"/>
        </w:rPr>
        <w:t>168</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sidRPr="006B5BAC">
        <w:rPr>
          <w:sz w:val="28"/>
          <w:szCs w:val="28"/>
        </w:rPr>
        <w:t>1</w:t>
      </w:r>
      <w:r>
        <w:rPr>
          <w:sz w:val="28"/>
          <w:szCs w:val="28"/>
        </w:rPr>
        <w:t>056</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sidRPr="006B5BAC">
        <w:rPr>
          <w:sz w:val="28"/>
          <w:szCs w:val="28"/>
        </w:rPr>
        <w:t>1</w:t>
      </w:r>
      <w:r>
        <w:rPr>
          <w:sz w:val="28"/>
          <w:szCs w:val="28"/>
        </w:rPr>
        <w:t>040</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Pr>
          <w:sz w:val="28"/>
          <w:szCs w:val="28"/>
        </w:rPr>
        <w:t>1030</w:t>
      </w:r>
    </w:p>
    <w:p w:rsidR="00AE363C" w:rsidRPr="006B5BAC" w:rsidRDefault="00AE363C" w:rsidP="00AE363C">
      <w:pPr>
        <w:pStyle w:val="111"/>
        <w:framePr w:w="9159" w:h="3215" w:hRule="exact" w:wrap="none" w:vAnchor="page" w:hAnchor="page" w:x="2074" w:y="12062"/>
        <w:shd w:val="clear" w:color="auto" w:fill="auto"/>
        <w:spacing w:before="0" w:after="0" w:line="240" w:lineRule="auto"/>
        <w:ind w:right="8429" w:firstLine="0"/>
        <w:jc w:val="right"/>
        <w:rPr>
          <w:sz w:val="28"/>
          <w:szCs w:val="28"/>
        </w:rPr>
      </w:pPr>
      <w:r w:rsidRPr="006B5BAC">
        <w:rPr>
          <w:sz w:val="28"/>
          <w:szCs w:val="28"/>
        </w:rPr>
        <w:t>1</w:t>
      </w:r>
      <w:r>
        <w:rPr>
          <w:sz w:val="28"/>
          <w:szCs w:val="28"/>
        </w:rPr>
        <w:t>000</w:t>
      </w:r>
    </w:p>
    <w:p w:rsidR="00FC54A5" w:rsidRPr="006B5BAC" w:rsidRDefault="00D341C5" w:rsidP="006B5BAC">
      <w:pPr>
        <w:ind w:left="2268"/>
        <w:jc w:val="both"/>
        <w:rPr>
          <w:rFonts w:ascii="Times New Roman" w:hAnsi="Times New Roman" w:cs="Times New Roman"/>
          <w:b/>
          <w:sz w:val="28"/>
          <w:szCs w:val="28"/>
        </w:rPr>
      </w:pPr>
      <w:r w:rsidRPr="006B5BAC">
        <w:rPr>
          <w:noProof/>
          <w:color w:val="auto"/>
          <w:sz w:val="28"/>
          <w:szCs w:val="28"/>
          <w:lang w:bidi="ar-SA"/>
        </w:rPr>
        <w:drawing>
          <wp:inline distT="0" distB="0" distL="0" distR="0">
            <wp:extent cx="4578350" cy="2108200"/>
            <wp:effectExtent l="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4578350" cy="2108200"/>
                    </a:xfrm>
                    <a:prstGeom prst="rect">
                      <a:avLst/>
                    </a:prstGeom>
                    <a:noFill/>
                    <a:ln w="9525">
                      <a:noFill/>
                      <a:miter lim="800000"/>
                      <a:headEnd/>
                      <a:tailEnd/>
                    </a:ln>
                  </pic:spPr>
                </pic:pic>
              </a:graphicData>
            </a:graphic>
          </wp:inline>
        </w:drawing>
      </w:r>
    </w:p>
    <w:p w:rsidR="00FC54A5" w:rsidRPr="006B5BAC" w:rsidRDefault="00FC54A5" w:rsidP="006B5BAC">
      <w:pPr>
        <w:jc w:val="both"/>
        <w:rPr>
          <w:rFonts w:ascii="Times New Roman" w:hAnsi="Times New Roman" w:cs="Times New Roman"/>
          <w:b/>
          <w:sz w:val="28"/>
          <w:szCs w:val="28"/>
        </w:rPr>
      </w:pPr>
    </w:p>
    <w:p w:rsidR="00FC54A5" w:rsidRPr="006B5BAC" w:rsidRDefault="00F02896" w:rsidP="006B5BAC">
      <w:pPr>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Pr="006B5BAC">
        <w:rPr>
          <w:rFonts w:ascii="Times New Roman" w:hAnsi="Times New Roman" w:cs="Times New Roman"/>
          <w:sz w:val="28"/>
          <w:szCs w:val="28"/>
        </w:rPr>
        <w:t>График 1. Инновационный вариант прогноза численност</w:t>
      </w:r>
      <w:r w:rsidR="008A2DDC">
        <w:rPr>
          <w:rFonts w:ascii="Times New Roman" w:hAnsi="Times New Roman" w:cs="Times New Roman"/>
          <w:sz w:val="28"/>
          <w:szCs w:val="28"/>
        </w:rPr>
        <w:t>и</w:t>
      </w:r>
      <w:r w:rsidRPr="006B5BAC">
        <w:rPr>
          <w:rFonts w:ascii="Times New Roman" w:hAnsi="Times New Roman" w:cs="Times New Roman"/>
          <w:sz w:val="28"/>
          <w:szCs w:val="28"/>
        </w:rPr>
        <w:t xml:space="preserve"> населения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w:t>
      </w:r>
    </w:p>
    <w:p w:rsidR="00553058" w:rsidRPr="006B5BAC" w:rsidRDefault="00553058" w:rsidP="006B5BAC">
      <w:pPr>
        <w:jc w:val="both"/>
        <w:rPr>
          <w:rFonts w:ascii="Times New Roman" w:hAnsi="Times New Roman" w:cs="Times New Roman"/>
          <w:sz w:val="28"/>
          <w:szCs w:val="28"/>
        </w:rPr>
      </w:pPr>
    </w:p>
    <w:p w:rsidR="00FC54A5" w:rsidRPr="006B5BAC" w:rsidRDefault="00FC54A5" w:rsidP="006B5BAC">
      <w:pPr>
        <w:framePr w:wrap="none" w:vAnchor="page" w:hAnchor="page" w:x="3124" w:y="3549"/>
        <w:rPr>
          <w:sz w:val="28"/>
          <w:szCs w:val="28"/>
        </w:rPr>
      </w:pPr>
    </w:p>
    <w:p w:rsidR="00FC54A5" w:rsidRPr="006B5BAC" w:rsidRDefault="00FC54A5" w:rsidP="006B5BAC">
      <w:pPr>
        <w:jc w:val="both"/>
        <w:rPr>
          <w:rFonts w:ascii="Times New Roman" w:hAnsi="Times New Roman" w:cs="Times New Roman"/>
          <w:b/>
          <w:sz w:val="28"/>
          <w:szCs w:val="28"/>
        </w:rPr>
      </w:pPr>
    </w:p>
    <w:p w:rsidR="00470287" w:rsidRPr="006B5BAC" w:rsidRDefault="00470287" w:rsidP="006B5BAC">
      <w:pPr>
        <w:framePr w:wrap="none" w:vAnchor="page" w:hAnchor="page" w:x="3124" w:y="3549"/>
        <w:rPr>
          <w:color w:val="auto"/>
          <w:sz w:val="28"/>
          <w:szCs w:val="28"/>
        </w:rPr>
      </w:pPr>
    </w:p>
    <w:p w:rsidR="00470287" w:rsidRPr="006B5BAC" w:rsidRDefault="00470287" w:rsidP="006B5BAC">
      <w:pPr>
        <w:framePr w:wrap="none" w:vAnchor="page" w:hAnchor="page" w:x="3124" w:y="4989"/>
        <w:rPr>
          <w:color w:val="auto"/>
          <w:sz w:val="28"/>
          <w:szCs w:val="28"/>
        </w:rPr>
      </w:pPr>
    </w:p>
    <w:p w:rsidR="00FC54A5" w:rsidRPr="006B5BAC" w:rsidRDefault="008A2DDC" w:rsidP="008A2DDC">
      <w:pPr>
        <w:pStyle w:val="aa"/>
        <w:shd w:val="clear" w:color="auto" w:fill="auto"/>
        <w:spacing w:line="240" w:lineRule="auto"/>
        <w:rPr>
          <w:rStyle w:val="a9"/>
          <w:b/>
          <w:bCs/>
          <w:sz w:val="28"/>
          <w:szCs w:val="28"/>
        </w:rPr>
      </w:pPr>
      <w:r>
        <w:rPr>
          <w:rStyle w:val="a9"/>
          <w:b/>
          <w:bCs/>
          <w:sz w:val="28"/>
          <w:szCs w:val="28"/>
        </w:rPr>
        <w:t xml:space="preserve">                     </w:t>
      </w:r>
      <w:r w:rsidR="00FC54A5" w:rsidRPr="006B5BAC">
        <w:rPr>
          <w:rStyle w:val="a9"/>
          <w:b/>
          <w:bCs/>
          <w:sz w:val="28"/>
          <w:szCs w:val="28"/>
        </w:rPr>
        <w:t>численность</w:t>
      </w:r>
    </w:p>
    <w:p w:rsidR="00172BEA" w:rsidRPr="006B5BAC" w:rsidRDefault="00172BEA" w:rsidP="006B5BAC">
      <w:pPr>
        <w:jc w:val="center"/>
        <w:rPr>
          <w:rFonts w:ascii="Times New Roman" w:hAnsi="Times New Roman" w:cs="Times New Roman"/>
          <w:b/>
          <w:sz w:val="28"/>
          <w:szCs w:val="28"/>
        </w:rPr>
      </w:pPr>
    </w:p>
    <w:p w:rsidR="00553058" w:rsidRPr="006B5BAC" w:rsidRDefault="002C01BC" w:rsidP="002C01BC">
      <w:pPr>
        <w:pStyle w:val="111"/>
        <w:shd w:val="clear" w:color="auto" w:fill="auto"/>
        <w:spacing w:before="0" w:after="0" w:line="240" w:lineRule="auto"/>
        <w:ind w:right="8573" w:firstLine="0"/>
        <w:jc w:val="center"/>
        <w:rPr>
          <w:sz w:val="28"/>
          <w:szCs w:val="28"/>
        </w:rPr>
      </w:pPr>
      <w:r w:rsidRPr="006B5BAC">
        <w:rPr>
          <w:b w:val="0"/>
          <w:noProof/>
          <w:sz w:val="28"/>
          <w:szCs w:val="28"/>
          <w:lang w:bidi="ar-SA"/>
        </w:rPr>
        <w:drawing>
          <wp:anchor distT="0" distB="0" distL="63500" distR="63500" simplePos="0" relativeHeight="251661312" behindDoc="1" locked="0" layoutInCell="1" allowOverlap="1">
            <wp:simplePos x="0" y="0"/>
            <wp:positionH relativeFrom="page">
              <wp:posOffset>2531745</wp:posOffset>
            </wp:positionH>
            <wp:positionV relativeFrom="page">
              <wp:posOffset>843915</wp:posOffset>
            </wp:positionV>
            <wp:extent cx="3359150" cy="2857500"/>
            <wp:effectExtent l="19050" t="0" r="0" b="0"/>
            <wp:wrapNone/>
            <wp:docPr id="7" name="Рисунок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12" cstate="print"/>
                    <a:srcRect/>
                    <a:stretch>
                      <a:fillRect/>
                    </a:stretch>
                  </pic:blipFill>
                  <pic:spPr bwMode="auto">
                    <a:xfrm>
                      <a:off x="0" y="0"/>
                      <a:ext cx="3359150" cy="2857500"/>
                    </a:xfrm>
                    <a:prstGeom prst="rect">
                      <a:avLst/>
                    </a:prstGeom>
                    <a:noFill/>
                  </pic:spPr>
                </pic:pic>
              </a:graphicData>
            </a:graphic>
          </wp:anchor>
        </w:drawing>
      </w:r>
      <w:r>
        <w:rPr>
          <w:sz w:val="28"/>
          <w:szCs w:val="28"/>
        </w:rPr>
        <w:t xml:space="preserve">                     1056</w:t>
      </w:r>
    </w:p>
    <w:p w:rsidR="002C01BC" w:rsidRDefault="002C01BC" w:rsidP="006B5BAC">
      <w:pPr>
        <w:pStyle w:val="111"/>
        <w:shd w:val="clear" w:color="auto" w:fill="auto"/>
        <w:spacing w:before="0" w:after="0" w:line="240" w:lineRule="auto"/>
        <w:ind w:right="8669" w:firstLine="0"/>
        <w:jc w:val="right"/>
        <w:rPr>
          <w:sz w:val="28"/>
          <w:szCs w:val="28"/>
        </w:rPr>
      </w:pPr>
    </w:p>
    <w:p w:rsidR="00553058" w:rsidRPr="006B5BAC" w:rsidRDefault="004E5120" w:rsidP="006B5BAC">
      <w:pPr>
        <w:pStyle w:val="111"/>
        <w:shd w:val="clear" w:color="auto" w:fill="auto"/>
        <w:spacing w:before="0" w:after="0" w:line="240" w:lineRule="auto"/>
        <w:ind w:right="8669" w:firstLine="0"/>
        <w:jc w:val="right"/>
        <w:rPr>
          <w:sz w:val="28"/>
          <w:szCs w:val="28"/>
        </w:rPr>
      </w:pPr>
      <w:r>
        <w:rPr>
          <w:sz w:val="28"/>
          <w:szCs w:val="28"/>
        </w:rPr>
        <w:t>1000</w:t>
      </w:r>
    </w:p>
    <w:p w:rsidR="002C01BC" w:rsidRDefault="002C01BC" w:rsidP="006B5BAC">
      <w:pPr>
        <w:pStyle w:val="111"/>
        <w:shd w:val="clear" w:color="auto" w:fill="auto"/>
        <w:spacing w:before="0" w:after="0" w:line="240" w:lineRule="auto"/>
        <w:ind w:right="8669" w:firstLine="0"/>
        <w:jc w:val="right"/>
        <w:rPr>
          <w:sz w:val="28"/>
          <w:szCs w:val="28"/>
        </w:rPr>
      </w:pPr>
    </w:p>
    <w:p w:rsidR="00553058" w:rsidRPr="006B5BAC" w:rsidRDefault="004E5120" w:rsidP="006B5BAC">
      <w:pPr>
        <w:pStyle w:val="111"/>
        <w:shd w:val="clear" w:color="auto" w:fill="auto"/>
        <w:spacing w:before="0" w:after="0" w:line="240" w:lineRule="auto"/>
        <w:ind w:right="8669" w:firstLine="0"/>
        <w:jc w:val="right"/>
        <w:rPr>
          <w:sz w:val="28"/>
          <w:szCs w:val="28"/>
        </w:rPr>
      </w:pPr>
      <w:r>
        <w:rPr>
          <w:sz w:val="28"/>
          <w:szCs w:val="28"/>
        </w:rPr>
        <w:t>960</w:t>
      </w:r>
    </w:p>
    <w:p w:rsidR="002C01BC" w:rsidRDefault="002C01BC" w:rsidP="006B5BAC">
      <w:pPr>
        <w:pStyle w:val="111"/>
        <w:shd w:val="clear" w:color="auto" w:fill="auto"/>
        <w:spacing w:before="0" w:after="0" w:line="240" w:lineRule="auto"/>
        <w:ind w:right="8669" w:firstLine="0"/>
        <w:jc w:val="right"/>
        <w:rPr>
          <w:sz w:val="28"/>
          <w:szCs w:val="28"/>
        </w:rPr>
      </w:pPr>
    </w:p>
    <w:p w:rsidR="00553058" w:rsidRPr="006B5BAC" w:rsidRDefault="004E5120" w:rsidP="006B5BAC">
      <w:pPr>
        <w:pStyle w:val="111"/>
        <w:shd w:val="clear" w:color="auto" w:fill="auto"/>
        <w:spacing w:before="0" w:after="0" w:line="240" w:lineRule="auto"/>
        <w:ind w:right="8669" w:firstLine="0"/>
        <w:jc w:val="right"/>
        <w:rPr>
          <w:sz w:val="28"/>
          <w:szCs w:val="28"/>
        </w:rPr>
      </w:pPr>
      <w:r>
        <w:rPr>
          <w:sz w:val="28"/>
          <w:szCs w:val="28"/>
        </w:rPr>
        <w:t>900</w:t>
      </w:r>
    </w:p>
    <w:p w:rsidR="002C01BC" w:rsidRDefault="002C01BC" w:rsidP="006B5BAC">
      <w:pPr>
        <w:pStyle w:val="111"/>
        <w:shd w:val="clear" w:color="auto" w:fill="auto"/>
        <w:spacing w:before="0" w:after="0" w:line="240" w:lineRule="auto"/>
        <w:ind w:right="8669" w:firstLine="0"/>
        <w:jc w:val="right"/>
        <w:rPr>
          <w:sz w:val="28"/>
          <w:szCs w:val="28"/>
        </w:rPr>
      </w:pPr>
    </w:p>
    <w:p w:rsidR="00553058" w:rsidRPr="006B5BAC" w:rsidRDefault="004E5120" w:rsidP="006B5BAC">
      <w:pPr>
        <w:pStyle w:val="111"/>
        <w:shd w:val="clear" w:color="auto" w:fill="auto"/>
        <w:spacing w:before="0" w:after="0" w:line="240" w:lineRule="auto"/>
        <w:ind w:right="8669" w:firstLine="0"/>
        <w:jc w:val="right"/>
        <w:rPr>
          <w:sz w:val="28"/>
          <w:szCs w:val="28"/>
        </w:rPr>
      </w:pPr>
      <w:r>
        <w:rPr>
          <w:sz w:val="28"/>
          <w:szCs w:val="28"/>
        </w:rPr>
        <w:t>800</w:t>
      </w:r>
    </w:p>
    <w:p w:rsidR="002C01BC" w:rsidRDefault="002C01BC" w:rsidP="006B5BAC">
      <w:pPr>
        <w:pStyle w:val="111"/>
        <w:shd w:val="clear" w:color="auto" w:fill="auto"/>
        <w:spacing w:before="0" w:after="0" w:line="240" w:lineRule="auto"/>
        <w:ind w:right="8669" w:firstLine="0"/>
        <w:jc w:val="right"/>
        <w:rPr>
          <w:sz w:val="28"/>
          <w:szCs w:val="28"/>
        </w:rPr>
      </w:pPr>
    </w:p>
    <w:p w:rsidR="00553058" w:rsidRPr="006B5BAC" w:rsidRDefault="004E5120" w:rsidP="006B5BAC">
      <w:pPr>
        <w:pStyle w:val="111"/>
        <w:shd w:val="clear" w:color="auto" w:fill="auto"/>
        <w:spacing w:before="0" w:after="0" w:line="240" w:lineRule="auto"/>
        <w:ind w:right="8669" w:firstLine="0"/>
        <w:jc w:val="right"/>
        <w:rPr>
          <w:sz w:val="28"/>
          <w:szCs w:val="28"/>
        </w:rPr>
      </w:pPr>
      <w:r>
        <w:rPr>
          <w:sz w:val="28"/>
          <w:szCs w:val="28"/>
        </w:rPr>
        <w:t>70</w:t>
      </w:r>
      <w:r w:rsidR="00553058" w:rsidRPr="006B5BAC">
        <w:rPr>
          <w:sz w:val="28"/>
          <w:szCs w:val="28"/>
        </w:rPr>
        <w:t>0</w:t>
      </w:r>
    </w:p>
    <w:p w:rsidR="002C01BC" w:rsidRDefault="00553058" w:rsidP="006B5BAC">
      <w:pPr>
        <w:pStyle w:val="111"/>
        <w:shd w:val="clear" w:color="auto" w:fill="auto"/>
        <w:spacing w:before="0" w:after="0" w:line="240" w:lineRule="auto"/>
        <w:ind w:right="8669" w:firstLine="0"/>
        <w:jc w:val="right"/>
        <w:rPr>
          <w:sz w:val="28"/>
          <w:szCs w:val="28"/>
        </w:rPr>
      </w:pPr>
      <w:r w:rsidRPr="006B5BAC">
        <w:rPr>
          <w:sz w:val="28"/>
          <w:szCs w:val="28"/>
        </w:rPr>
        <w:t xml:space="preserve">     </w:t>
      </w:r>
    </w:p>
    <w:p w:rsidR="00553058" w:rsidRPr="006B5BAC" w:rsidRDefault="00553058" w:rsidP="006B5BAC">
      <w:pPr>
        <w:pStyle w:val="111"/>
        <w:shd w:val="clear" w:color="auto" w:fill="auto"/>
        <w:spacing w:before="0" w:after="0" w:line="240" w:lineRule="auto"/>
        <w:ind w:right="8669" w:firstLine="0"/>
        <w:jc w:val="right"/>
        <w:rPr>
          <w:sz w:val="28"/>
          <w:szCs w:val="28"/>
        </w:rPr>
      </w:pPr>
      <w:r w:rsidRPr="006B5BAC">
        <w:rPr>
          <w:sz w:val="28"/>
          <w:szCs w:val="28"/>
        </w:rPr>
        <w:t>5</w:t>
      </w:r>
      <w:r w:rsidR="004E5120">
        <w:rPr>
          <w:sz w:val="28"/>
          <w:szCs w:val="28"/>
        </w:rPr>
        <w:t>0</w:t>
      </w:r>
      <w:r w:rsidRPr="006B5BAC">
        <w:rPr>
          <w:sz w:val="28"/>
          <w:szCs w:val="28"/>
        </w:rPr>
        <w:t>0</w:t>
      </w:r>
    </w:p>
    <w:p w:rsidR="00172BEA" w:rsidRDefault="00172BEA" w:rsidP="006B5BAC">
      <w:pPr>
        <w:rPr>
          <w:rFonts w:ascii="Times New Roman" w:hAnsi="Times New Roman" w:cs="Times New Roman"/>
          <w:sz w:val="28"/>
          <w:szCs w:val="28"/>
        </w:rPr>
      </w:pPr>
    </w:p>
    <w:p w:rsidR="004E5120" w:rsidRPr="006B5BAC" w:rsidRDefault="004E5120" w:rsidP="004E5120">
      <w:pPr>
        <w:pStyle w:val="aa"/>
        <w:framePr w:w="4632" w:wrap="none" w:vAnchor="page" w:hAnchor="page" w:x="4203" w:y="5846"/>
        <w:shd w:val="clear" w:color="auto" w:fill="auto"/>
        <w:tabs>
          <w:tab w:val="left" w:pos="955"/>
          <w:tab w:val="left" w:pos="1915"/>
          <w:tab w:val="left" w:pos="2875"/>
          <w:tab w:val="left" w:pos="3835"/>
        </w:tabs>
        <w:spacing w:line="240" w:lineRule="auto"/>
        <w:rPr>
          <w:sz w:val="28"/>
          <w:szCs w:val="28"/>
        </w:rPr>
      </w:pPr>
      <w:r w:rsidRPr="006B5BAC">
        <w:rPr>
          <w:sz w:val="28"/>
          <w:szCs w:val="28"/>
        </w:rPr>
        <w:t>2013</w:t>
      </w:r>
      <w:r w:rsidRPr="006B5BAC">
        <w:rPr>
          <w:sz w:val="28"/>
          <w:szCs w:val="28"/>
        </w:rPr>
        <w:tab/>
      </w:r>
      <w:r>
        <w:rPr>
          <w:sz w:val="28"/>
          <w:szCs w:val="28"/>
        </w:rPr>
        <w:t xml:space="preserve"> 2014      </w:t>
      </w:r>
      <w:r w:rsidRPr="006B5BAC">
        <w:rPr>
          <w:sz w:val="28"/>
          <w:szCs w:val="28"/>
        </w:rPr>
        <w:t>2015</w:t>
      </w:r>
      <w:r w:rsidRPr="006B5BAC">
        <w:rPr>
          <w:sz w:val="28"/>
          <w:szCs w:val="28"/>
        </w:rPr>
        <w:tab/>
      </w:r>
      <w:r>
        <w:rPr>
          <w:sz w:val="28"/>
          <w:szCs w:val="28"/>
        </w:rPr>
        <w:t xml:space="preserve">  </w:t>
      </w:r>
      <w:r w:rsidRPr="006B5BAC">
        <w:rPr>
          <w:sz w:val="28"/>
          <w:szCs w:val="28"/>
        </w:rPr>
        <w:t>2020</w:t>
      </w:r>
      <w:r w:rsidRPr="006B5BAC">
        <w:rPr>
          <w:sz w:val="28"/>
          <w:szCs w:val="28"/>
        </w:rPr>
        <w:tab/>
      </w:r>
      <w:r>
        <w:rPr>
          <w:sz w:val="28"/>
          <w:szCs w:val="28"/>
        </w:rPr>
        <w:t xml:space="preserve">  </w:t>
      </w:r>
      <w:r w:rsidRPr="006B5BAC">
        <w:rPr>
          <w:sz w:val="28"/>
          <w:szCs w:val="28"/>
        </w:rPr>
        <w:t>2035</w:t>
      </w:r>
    </w:p>
    <w:p w:rsidR="00470287" w:rsidRPr="006B5BAC" w:rsidRDefault="00172BEA" w:rsidP="006B5BAC">
      <w:pPr>
        <w:tabs>
          <w:tab w:val="left" w:pos="1080"/>
        </w:tabs>
        <w:rPr>
          <w:rFonts w:ascii="Times New Roman" w:hAnsi="Times New Roman" w:cs="Times New Roman"/>
          <w:sz w:val="28"/>
          <w:szCs w:val="28"/>
        </w:rPr>
      </w:pPr>
      <w:r w:rsidRPr="006B5BAC">
        <w:rPr>
          <w:rFonts w:ascii="Times New Roman" w:hAnsi="Times New Roman" w:cs="Times New Roman"/>
          <w:sz w:val="28"/>
          <w:szCs w:val="28"/>
        </w:rPr>
        <w:tab/>
      </w:r>
      <w:r w:rsidR="00515056" w:rsidRPr="006B5BAC">
        <w:rPr>
          <w:rFonts w:ascii="Times New Roman" w:hAnsi="Times New Roman" w:cs="Times New Roman"/>
          <w:sz w:val="28"/>
          <w:szCs w:val="28"/>
        </w:rPr>
        <w:t xml:space="preserve">   График 2. Пессимистический вариант прогноза численност</w:t>
      </w:r>
      <w:r w:rsidR="008A2DDC">
        <w:rPr>
          <w:rFonts w:ascii="Times New Roman" w:hAnsi="Times New Roman" w:cs="Times New Roman"/>
          <w:sz w:val="28"/>
          <w:szCs w:val="28"/>
        </w:rPr>
        <w:t>и</w:t>
      </w:r>
      <w:r w:rsidR="00515056" w:rsidRPr="006B5BAC">
        <w:rPr>
          <w:rFonts w:ascii="Times New Roman" w:hAnsi="Times New Roman" w:cs="Times New Roman"/>
          <w:sz w:val="28"/>
          <w:szCs w:val="28"/>
        </w:rPr>
        <w:t xml:space="preserve"> населения сельского поселения </w:t>
      </w:r>
      <w:r w:rsidR="00DB6EC2" w:rsidRPr="006B5BAC">
        <w:rPr>
          <w:rFonts w:ascii="Times New Roman" w:hAnsi="Times New Roman" w:cs="Times New Roman"/>
          <w:sz w:val="28"/>
          <w:szCs w:val="28"/>
        </w:rPr>
        <w:t>Тятер-Араслановский</w:t>
      </w:r>
      <w:r w:rsidR="00515056" w:rsidRPr="006B5BAC">
        <w:rPr>
          <w:rFonts w:ascii="Times New Roman" w:hAnsi="Times New Roman" w:cs="Times New Roman"/>
          <w:sz w:val="28"/>
          <w:szCs w:val="28"/>
        </w:rPr>
        <w:t xml:space="preserve"> сельсовет.</w:t>
      </w:r>
    </w:p>
    <w:p w:rsidR="00172BEA" w:rsidRPr="006B5BAC" w:rsidRDefault="00172BEA" w:rsidP="006B5BAC">
      <w:pPr>
        <w:tabs>
          <w:tab w:val="left" w:pos="1080"/>
        </w:tabs>
        <w:rPr>
          <w:rFonts w:ascii="Times New Roman" w:hAnsi="Times New Roman" w:cs="Times New Roman"/>
          <w:sz w:val="28"/>
          <w:szCs w:val="28"/>
        </w:rPr>
      </w:pPr>
    </w:p>
    <w:p w:rsidR="00A2666D" w:rsidRDefault="00ED1E98" w:rsidP="00A2666D">
      <w:pPr>
        <w:tabs>
          <w:tab w:val="left" w:pos="567"/>
        </w:tabs>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A2666D" w:rsidRPr="0015335E">
        <w:rPr>
          <w:rFonts w:ascii="Times New Roman" w:hAnsi="Times New Roman" w:cs="Times New Roman"/>
          <w:sz w:val="28"/>
          <w:szCs w:val="28"/>
        </w:rPr>
        <w:t xml:space="preserve">В настоящее время на территории Стерлибашевского района действует ряд муниципальных целевых Программ направленных на улучшение жилищных условий, уровня медицинских услуг, качества образования, увеличение количества рабочих мест на территории района – всем это основные индикаторы, влияющие на демографическую ситуацию, в том числе и на территории сельского поселения </w:t>
      </w:r>
      <w:r w:rsidR="00A2666D">
        <w:rPr>
          <w:rFonts w:ascii="Times New Roman" w:hAnsi="Times New Roman" w:cs="Times New Roman"/>
          <w:sz w:val="28"/>
          <w:szCs w:val="28"/>
        </w:rPr>
        <w:t>Тятер-Араслановский</w:t>
      </w:r>
      <w:r w:rsidR="00A2666D" w:rsidRPr="0015335E">
        <w:rPr>
          <w:rFonts w:ascii="Times New Roman" w:hAnsi="Times New Roman" w:cs="Times New Roman"/>
          <w:sz w:val="28"/>
          <w:szCs w:val="28"/>
        </w:rPr>
        <w:t xml:space="preserve"> сельсовет.</w:t>
      </w:r>
    </w:p>
    <w:p w:rsidR="00A2666D" w:rsidRDefault="00A2666D" w:rsidP="00A2666D">
      <w:pPr>
        <w:tabs>
          <w:tab w:val="left" w:pos="567"/>
        </w:tabs>
        <w:jc w:val="both"/>
        <w:rPr>
          <w:rFonts w:ascii="Times New Roman" w:hAnsi="Times New Roman" w:cs="Times New Roman"/>
          <w:color w:val="auto"/>
          <w:sz w:val="28"/>
          <w:szCs w:val="28"/>
        </w:rPr>
      </w:pPr>
      <w:r>
        <w:rPr>
          <w:rFonts w:ascii="Times New Roman" w:hAnsi="Times New Roman" w:cs="Times New Roman"/>
          <w:sz w:val="28"/>
          <w:szCs w:val="28"/>
        </w:rPr>
        <w:tab/>
      </w:r>
      <w:r w:rsidRPr="0015335E">
        <w:rPr>
          <w:rFonts w:ascii="Times New Roman" w:hAnsi="Times New Roman" w:cs="Times New Roman"/>
          <w:sz w:val="28"/>
          <w:szCs w:val="28"/>
        </w:rPr>
        <w:t xml:space="preserve">На территории Стерлибашевского района действует муниципальная программа </w:t>
      </w:r>
      <w:r w:rsidRPr="0015335E">
        <w:rPr>
          <w:rFonts w:ascii="Times New Roman" w:hAnsi="Times New Roman" w:cs="Times New Roman"/>
          <w:color w:val="auto"/>
          <w:sz w:val="28"/>
          <w:szCs w:val="28"/>
        </w:rPr>
        <w:t>«Устойчивое развитие сельских территорий на 2014-2017 годы и на период до 2020 года муниципального района Стерлибашевский район Республики Башкортостан» утвержденная Постановлением от 0</w:t>
      </w:r>
      <w:r>
        <w:rPr>
          <w:rFonts w:ascii="Times New Roman" w:hAnsi="Times New Roman" w:cs="Times New Roman"/>
          <w:color w:val="auto"/>
          <w:sz w:val="28"/>
          <w:szCs w:val="28"/>
        </w:rPr>
        <w:t>3</w:t>
      </w:r>
      <w:r w:rsidRPr="0015335E">
        <w:rPr>
          <w:rFonts w:ascii="Times New Roman" w:hAnsi="Times New Roman" w:cs="Times New Roman"/>
          <w:color w:val="auto"/>
          <w:sz w:val="28"/>
          <w:szCs w:val="28"/>
        </w:rPr>
        <w:t xml:space="preserve"> </w:t>
      </w:r>
      <w:r>
        <w:rPr>
          <w:rFonts w:ascii="Times New Roman" w:hAnsi="Times New Roman" w:cs="Times New Roman"/>
          <w:color w:val="auto"/>
          <w:sz w:val="28"/>
          <w:szCs w:val="28"/>
        </w:rPr>
        <w:t>марта</w:t>
      </w:r>
      <w:r w:rsidRPr="0015335E">
        <w:rPr>
          <w:rFonts w:ascii="Times New Roman" w:hAnsi="Times New Roman" w:cs="Times New Roman"/>
          <w:color w:val="auto"/>
          <w:sz w:val="28"/>
          <w:szCs w:val="28"/>
        </w:rPr>
        <w:t xml:space="preserve"> 201</w:t>
      </w:r>
      <w:r>
        <w:rPr>
          <w:rFonts w:ascii="Times New Roman" w:hAnsi="Times New Roman" w:cs="Times New Roman"/>
          <w:color w:val="auto"/>
          <w:sz w:val="28"/>
          <w:szCs w:val="28"/>
        </w:rPr>
        <w:t>6</w:t>
      </w:r>
      <w:r w:rsidRPr="0015335E">
        <w:rPr>
          <w:rFonts w:ascii="Times New Roman" w:hAnsi="Times New Roman" w:cs="Times New Roman"/>
          <w:color w:val="auto"/>
          <w:sz w:val="28"/>
          <w:szCs w:val="28"/>
        </w:rPr>
        <w:t xml:space="preserve"> года №</w:t>
      </w:r>
      <w:r>
        <w:rPr>
          <w:rFonts w:ascii="Times New Roman" w:hAnsi="Times New Roman" w:cs="Times New Roman"/>
          <w:color w:val="auto"/>
          <w:sz w:val="28"/>
          <w:szCs w:val="28"/>
        </w:rPr>
        <w:t>116</w:t>
      </w:r>
      <w:r w:rsidRPr="0015335E">
        <w:rPr>
          <w:rFonts w:ascii="Times New Roman" w:hAnsi="Times New Roman" w:cs="Times New Roman"/>
          <w:color w:val="auto"/>
          <w:sz w:val="28"/>
          <w:szCs w:val="28"/>
        </w:rPr>
        <w:t xml:space="preserve"> «Об утверждении муниципальной программы «Устойчивое развитие сельских территорий на 201</w:t>
      </w:r>
      <w:r>
        <w:rPr>
          <w:rFonts w:ascii="Times New Roman" w:hAnsi="Times New Roman" w:cs="Times New Roman"/>
          <w:color w:val="auto"/>
          <w:sz w:val="28"/>
          <w:szCs w:val="28"/>
        </w:rPr>
        <w:t>6</w:t>
      </w:r>
      <w:r w:rsidRPr="0015335E">
        <w:rPr>
          <w:rFonts w:ascii="Times New Roman" w:hAnsi="Times New Roman" w:cs="Times New Roman"/>
          <w:color w:val="auto"/>
          <w:sz w:val="28"/>
          <w:szCs w:val="28"/>
        </w:rPr>
        <w:t>-201</w:t>
      </w:r>
      <w:r>
        <w:rPr>
          <w:rFonts w:ascii="Times New Roman" w:hAnsi="Times New Roman" w:cs="Times New Roman"/>
          <w:color w:val="auto"/>
          <w:sz w:val="28"/>
          <w:szCs w:val="28"/>
        </w:rPr>
        <w:t>9</w:t>
      </w:r>
      <w:r w:rsidRPr="0015335E">
        <w:rPr>
          <w:rFonts w:ascii="Times New Roman" w:hAnsi="Times New Roman" w:cs="Times New Roman"/>
          <w:color w:val="auto"/>
          <w:sz w:val="28"/>
          <w:szCs w:val="28"/>
        </w:rPr>
        <w:t xml:space="preserve"> годы и на период до 2020 года муниципального района Стерлибашевский район Республики Башкортостан». Основная цель программы – строительство, или приобретение жилья отдельным категориям граждан, выполнение мероприятий по оказанию государственной поддержки в приобретении жилья, стимулирование развития жилищного строительства, сохранение объемов вводимого жилья на уровне прогнозного.</w:t>
      </w:r>
    </w:p>
    <w:p w:rsidR="00A2666D" w:rsidRDefault="00A2666D" w:rsidP="00A2666D">
      <w:pPr>
        <w:tabs>
          <w:tab w:val="left" w:pos="567"/>
        </w:tabs>
        <w:jc w:val="both"/>
        <w:rPr>
          <w:rFonts w:ascii="Times New Roman" w:hAnsi="Times New Roman" w:cs="Times New Roman"/>
          <w:color w:val="FF0000"/>
          <w:sz w:val="28"/>
          <w:szCs w:val="28"/>
        </w:rPr>
      </w:pPr>
      <w:r w:rsidRPr="0015335E">
        <w:rPr>
          <w:rFonts w:ascii="Times New Roman" w:hAnsi="Times New Roman" w:cs="Times New Roman"/>
          <w:color w:val="auto"/>
          <w:sz w:val="28"/>
          <w:szCs w:val="28"/>
        </w:rPr>
        <w:t xml:space="preserve">Общий объем финансирования Программы – </w:t>
      </w:r>
      <w:r w:rsidRPr="00031529">
        <w:rPr>
          <w:rFonts w:ascii="Times New Roman" w:hAnsi="Times New Roman" w:cs="Times New Roman"/>
          <w:color w:val="auto"/>
          <w:sz w:val="28"/>
          <w:szCs w:val="28"/>
        </w:rPr>
        <w:t xml:space="preserve">35 </w:t>
      </w:r>
      <w:r>
        <w:rPr>
          <w:rFonts w:ascii="Times New Roman" w:hAnsi="Times New Roman" w:cs="Times New Roman"/>
          <w:color w:val="auto"/>
          <w:sz w:val="28"/>
          <w:szCs w:val="28"/>
        </w:rPr>
        <w:t xml:space="preserve">млн. </w:t>
      </w:r>
      <w:r w:rsidRPr="00031529">
        <w:rPr>
          <w:rFonts w:ascii="Times New Roman" w:hAnsi="Times New Roman" w:cs="Times New Roman"/>
          <w:color w:val="auto"/>
          <w:sz w:val="28"/>
          <w:szCs w:val="28"/>
        </w:rPr>
        <w:t>473 тыс.</w:t>
      </w:r>
      <w:r>
        <w:rPr>
          <w:rFonts w:ascii="Times New Roman" w:hAnsi="Times New Roman" w:cs="Times New Roman"/>
          <w:color w:val="auto"/>
          <w:sz w:val="28"/>
          <w:szCs w:val="28"/>
        </w:rPr>
        <w:t xml:space="preserve"> </w:t>
      </w:r>
      <w:r w:rsidRPr="00031529">
        <w:rPr>
          <w:rFonts w:ascii="Times New Roman" w:hAnsi="Times New Roman" w:cs="Times New Roman"/>
          <w:color w:val="auto"/>
          <w:sz w:val="28"/>
          <w:szCs w:val="28"/>
        </w:rPr>
        <w:t>рублей.</w:t>
      </w:r>
    </w:p>
    <w:p w:rsidR="00A2666D" w:rsidRPr="007F57A7" w:rsidRDefault="00A2666D" w:rsidP="00A2666D">
      <w:pPr>
        <w:tabs>
          <w:tab w:val="left" w:pos="567"/>
        </w:tabs>
        <w:jc w:val="both"/>
        <w:rPr>
          <w:rFonts w:ascii="Times New Roman" w:hAnsi="Times New Roman" w:cs="Times New Roman"/>
          <w:sz w:val="28"/>
          <w:szCs w:val="28"/>
        </w:rPr>
      </w:pPr>
      <w:r>
        <w:rPr>
          <w:rFonts w:ascii="Times New Roman" w:hAnsi="Times New Roman" w:cs="Times New Roman"/>
          <w:color w:val="FF0000"/>
          <w:sz w:val="28"/>
          <w:szCs w:val="28"/>
        </w:rPr>
        <w:tab/>
      </w:r>
      <w:r w:rsidRPr="0015335E">
        <w:rPr>
          <w:rFonts w:ascii="Times New Roman" w:hAnsi="Times New Roman" w:cs="Times New Roman"/>
          <w:color w:val="auto"/>
          <w:sz w:val="28"/>
          <w:szCs w:val="28"/>
        </w:rPr>
        <w:t>Муниципальная программа «Модернизация и реформирование жилищно-коммунального хозяйства муниципального района Стерлибашевский район Республики Башкортостан», утвержденная Постановлением администрации муниципального района Стерлибашевский район Республики Башкортостан №1115 от 31.12.2013 года. Основные цели программы:</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обеспечение потребителей к 2015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обеспечение надежного и высокоэффективного наружного освещения населенных пунктов муниципального района Стерлибашевский район Республики Башкортостан;</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lastRenderedPageBreak/>
        <w:t xml:space="preserve">    - формирование комфортных условий проживания населения;</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решение проблем безопасности дорожного движения;</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обеспечение населения чистой водопроводной водой;</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рациональное использование водных объектов, охрана окружающей среды и обеспечение экологической безопасности;</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стабилизация и развитие систем водоснабжения и водоотведения жилищно-коммунального комплекса муниципального района Стерлибашевский район Республики Башкортостан;</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формирование комфортных и безопасных условий проживания и деятельности населения муниципального района Стерлибашевский район Республики Башкортостан сохранение здоровья людей;</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обеспечение очистки сточных вод.</w:t>
      </w:r>
    </w:p>
    <w:p w:rsidR="00A2666D" w:rsidRPr="00031529" w:rsidRDefault="00A2666D" w:rsidP="00A2666D">
      <w:pPr>
        <w:tabs>
          <w:tab w:val="left" w:pos="567"/>
        </w:tabs>
        <w:jc w:val="both"/>
        <w:rPr>
          <w:rFonts w:ascii="Times New Roman" w:hAnsi="Times New Roman" w:cs="Times New Roman"/>
          <w:color w:val="auto"/>
          <w:sz w:val="28"/>
          <w:szCs w:val="28"/>
        </w:rPr>
      </w:pPr>
      <w:r w:rsidRPr="00031529">
        <w:rPr>
          <w:rFonts w:ascii="Times New Roman" w:hAnsi="Times New Roman" w:cs="Times New Roman"/>
          <w:color w:val="auto"/>
          <w:sz w:val="28"/>
          <w:szCs w:val="28"/>
        </w:rPr>
        <w:tab/>
        <w:t>Общий объем финансирования Программы составляет 50 млн. рублей.</w:t>
      </w:r>
    </w:p>
    <w:p w:rsidR="00A2666D" w:rsidRPr="00031529" w:rsidRDefault="00A2666D" w:rsidP="00A2666D">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15335E">
        <w:rPr>
          <w:rFonts w:ascii="Times New Roman" w:hAnsi="Times New Roman" w:cs="Times New Roman"/>
          <w:color w:val="auto"/>
          <w:sz w:val="28"/>
          <w:szCs w:val="28"/>
        </w:rPr>
        <w:t>Муниципальная программа «Формирование здорового образа жизни и укрепление здоровья населения в муниципальном районе Стерлибашевский район Республики Башкортостан на 2015-2017 годы», утвержденная Постановлением администрации муниципального района Стерлибашевский район Республики Башкортостан от 19 марта 2015 г. №1352. Цель программы – Сокращение потребления алкоголя, табака и наркотиков среди населения</w:t>
      </w:r>
      <w:r>
        <w:rPr>
          <w:rFonts w:ascii="Times New Roman" w:hAnsi="Times New Roman" w:cs="Times New Roman"/>
          <w:color w:val="auto"/>
          <w:sz w:val="28"/>
          <w:szCs w:val="28"/>
        </w:rPr>
        <w:t>.</w:t>
      </w:r>
      <w:r>
        <w:rPr>
          <w:rFonts w:ascii="Times New Roman" w:hAnsi="Times New Roman" w:cs="Times New Roman"/>
          <w:color w:val="FF0000"/>
          <w:sz w:val="28"/>
          <w:szCs w:val="28"/>
        </w:rPr>
        <w:tab/>
      </w:r>
      <w:r w:rsidRPr="0015335E">
        <w:rPr>
          <w:rFonts w:ascii="Times New Roman" w:hAnsi="Times New Roman" w:cs="Times New Roman"/>
          <w:color w:val="auto"/>
          <w:sz w:val="28"/>
          <w:szCs w:val="28"/>
        </w:rPr>
        <w:t xml:space="preserve">Муниципальная программа «Развитие культуры и искусства в муниципальном районе Стерлибашевский район Республики Башкортостан на 2014-2016 годы», утвержденная постановлением администрации муниципального района Стерлибашевский район Республики Башкортостан от 23 марта 2015 года №328. Цель программы –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w:t>
      </w:r>
      <w:r w:rsidRPr="00031529">
        <w:rPr>
          <w:rFonts w:ascii="Times New Roman" w:hAnsi="Times New Roman" w:cs="Times New Roman"/>
          <w:color w:val="auto"/>
          <w:sz w:val="28"/>
          <w:szCs w:val="28"/>
        </w:rPr>
        <w:t>потенциала района. Общий объем финансирования программы составляет 1</w:t>
      </w:r>
      <w:r>
        <w:rPr>
          <w:rFonts w:ascii="Times New Roman" w:hAnsi="Times New Roman" w:cs="Times New Roman"/>
          <w:color w:val="auto"/>
          <w:sz w:val="28"/>
          <w:szCs w:val="28"/>
        </w:rPr>
        <w:t>,</w:t>
      </w:r>
      <w:r w:rsidRPr="00031529">
        <w:rPr>
          <w:rFonts w:ascii="Times New Roman" w:hAnsi="Times New Roman" w:cs="Times New Roman"/>
          <w:color w:val="auto"/>
          <w:sz w:val="28"/>
          <w:szCs w:val="28"/>
        </w:rPr>
        <w:t>5</w:t>
      </w:r>
      <w:r>
        <w:rPr>
          <w:rFonts w:ascii="Times New Roman" w:hAnsi="Times New Roman" w:cs="Times New Roman"/>
          <w:color w:val="auto"/>
          <w:sz w:val="28"/>
          <w:szCs w:val="28"/>
        </w:rPr>
        <w:t xml:space="preserve"> млн</w:t>
      </w:r>
      <w:r w:rsidRPr="00031529">
        <w:rPr>
          <w:rFonts w:ascii="Times New Roman" w:hAnsi="Times New Roman" w:cs="Times New Roman"/>
          <w:color w:val="auto"/>
          <w:sz w:val="28"/>
          <w:szCs w:val="28"/>
        </w:rPr>
        <w:t>. рублей.</w:t>
      </w:r>
    </w:p>
    <w:p w:rsidR="00A2666D" w:rsidRPr="00031529" w:rsidRDefault="00A2666D" w:rsidP="00A2666D">
      <w:pPr>
        <w:tabs>
          <w:tab w:val="left" w:pos="567"/>
        </w:tabs>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sidRPr="0015335E">
        <w:rPr>
          <w:rFonts w:ascii="Times New Roman" w:hAnsi="Times New Roman" w:cs="Times New Roman"/>
          <w:color w:val="auto"/>
          <w:sz w:val="28"/>
          <w:szCs w:val="28"/>
        </w:rPr>
        <w:t>Муниципальная программа «Развитие образования муниципального района Стерлибашевский район Республики Башкортостан на 2015-2017 годы», утвержденная постановлением администрации муниципального района Стерлибашевский район Республики Башкортостан от 25 марта 2015 года. Цели программы:</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обеспечение доступности качественного образования, государственных гарантий прав граждан на общедоступность и бесплатность общего среднего образования;</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закрепление устойчивой динамики развития системы образования;</w:t>
      </w:r>
    </w:p>
    <w:p w:rsidR="00A2666D"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 достижение высокого уровня образовательных услуг, удовлетворяющих потребности современных жителей.</w:t>
      </w:r>
    </w:p>
    <w:p w:rsidR="00A2666D" w:rsidRPr="00031529" w:rsidRDefault="00A2666D" w:rsidP="00A2666D">
      <w:pPr>
        <w:tabs>
          <w:tab w:val="left" w:pos="567"/>
        </w:tabs>
        <w:jc w:val="both"/>
        <w:rPr>
          <w:rFonts w:ascii="Times New Roman" w:hAnsi="Times New Roman" w:cs="Times New Roman"/>
          <w:color w:val="auto"/>
          <w:sz w:val="28"/>
          <w:szCs w:val="28"/>
        </w:rPr>
      </w:pPr>
      <w:r w:rsidRPr="00031529">
        <w:rPr>
          <w:rFonts w:ascii="Times New Roman" w:hAnsi="Times New Roman" w:cs="Times New Roman"/>
          <w:color w:val="auto"/>
          <w:sz w:val="28"/>
          <w:szCs w:val="28"/>
        </w:rPr>
        <w:tab/>
        <w:t xml:space="preserve">Объем бюджетных ассигнований на реализацию муниципальной программы из средств районного бюджета составляет </w:t>
      </w:r>
      <w:r>
        <w:rPr>
          <w:rFonts w:ascii="Times New Roman" w:hAnsi="Times New Roman" w:cs="Times New Roman"/>
          <w:color w:val="auto"/>
          <w:sz w:val="28"/>
          <w:szCs w:val="28"/>
        </w:rPr>
        <w:t>2 млн</w:t>
      </w:r>
      <w:r w:rsidRPr="0003152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31529">
        <w:rPr>
          <w:rFonts w:ascii="Times New Roman" w:hAnsi="Times New Roman" w:cs="Times New Roman"/>
          <w:color w:val="auto"/>
          <w:sz w:val="28"/>
          <w:szCs w:val="28"/>
        </w:rPr>
        <w:t>рублей.</w:t>
      </w:r>
    </w:p>
    <w:p w:rsidR="00A2666D" w:rsidRDefault="00A2666D" w:rsidP="00A2666D">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15335E">
        <w:rPr>
          <w:rFonts w:ascii="Times New Roman" w:hAnsi="Times New Roman" w:cs="Times New Roman"/>
          <w:color w:val="auto"/>
          <w:sz w:val="28"/>
          <w:szCs w:val="28"/>
        </w:rPr>
        <w:t>Муниципальная программа «Социальная поддержка граждан муниципального района Стерлибашевский район Республики Башкортостан на 2015 – 2017 годы», утвержденная постановлением администрации муниципального района Стерлибашевский район Республики Башкортоста</w:t>
      </w:r>
      <w:r>
        <w:rPr>
          <w:rFonts w:ascii="Times New Roman" w:hAnsi="Times New Roman" w:cs="Times New Roman"/>
          <w:color w:val="auto"/>
          <w:sz w:val="28"/>
          <w:szCs w:val="28"/>
        </w:rPr>
        <w:t>н от 11 февраля 2015 года №1205.</w:t>
      </w:r>
    </w:p>
    <w:p w:rsidR="00A2666D" w:rsidRPr="0015335E" w:rsidRDefault="00A2666D" w:rsidP="00A2666D">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15335E">
        <w:rPr>
          <w:rFonts w:ascii="Times New Roman" w:hAnsi="Times New Roman" w:cs="Times New Roman"/>
          <w:color w:val="auto"/>
          <w:sz w:val="28"/>
          <w:szCs w:val="28"/>
        </w:rPr>
        <w:t>Цели муниципальной программы:</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5335E">
        <w:rPr>
          <w:rFonts w:ascii="Times New Roman" w:hAnsi="Times New Roman" w:cs="Times New Roman"/>
          <w:color w:val="auto"/>
          <w:sz w:val="28"/>
          <w:szCs w:val="28"/>
        </w:rPr>
        <w:t>- Повышение уровня и качества жизни граждан пожилого возраста, инвалидов, и других категорий граждан. Создание благоприятных условий для самообразования и самосовершенствования пожилых людей.</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5335E">
        <w:rPr>
          <w:rFonts w:ascii="Times New Roman" w:hAnsi="Times New Roman" w:cs="Times New Roman"/>
          <w:color w:val="auto"/>
          <w:sz w:val="28"/>
          <w:szCs w:val="28"/>
        </w:rPr>
        <w:t>- Создание условий для продолжения активного образа жизни пожилых людей, их полноценного участия в жизни общества.</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5335E">
        <w:rPr>
          <w:rFonts w:ascii="Times New Roman" w:hAnsi="Times New Roman" w:cs="Times New Roman"/>
          <w:color w:val="auto"/>
          <w:sz w:val="28"/>
          <w:szCs w:val="28"/>
        </w:rPr>
        <w:t xml:space="preserve">- Создание инвалидам условий для равного с другими гражданами участия в жизни </w:t>
      </w:r>
      <w:r w:rsidRPr="0015335E">
        <w:rPr>
          <w:rFonts w:ascii="Times New Roman" w:hAnsi="Times New Roman" w:cs="Times New Roman"/>
          <w:color w:val="auto"/>
          <w:sz w:val="28"/>
          <w:szCs w:val="28"/>
        </w:rPr>
        <w:lastRenderedPageBreak/>
        <w:t>общества за счет формирования общей среды жизнедеятельности с учетом потребностей инвалидов.</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5335E">
        <w:rPr>
          <w:rFonts w:ascii="Times New Roman" w:hAnsi="Times New Roman" w:cs="Times New Roman"/>
          <w:color w:val="auto"/>
          <w:sz w:val="28"/>
          <w:szCs w:val="28"/>
        </w:rPr>
        <w:t>- Укрепление института семьи.</w:t>
      </w:r>
    </w:p>
    <w:p w:rsidR="00A2666D" w:rsidRPr="0015335E" w:rsidRDefault="00A2666D" w:rsidP="00A2666D">
      <w:pPr>
        <w:tabs>
          <w:tab w:val="left" w:pos="1080"/>
        </w:tabs>
        <w:jc w:val="both"/>
        <w:rPr>
          <w:rFonts w:ascii="Times New Roman" w:hAnsi="Times New Roman" w:cs="Times New Roman"/>
          <w:color w:val="auto"/>
          <w:sz w:val="28"/>
          <w:szCs w:val="28"/>
        </w:rPr>
      </w:pPr>
      <w:r w:rsidRPr="0015335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15335E">
        <w:rPr>
          <w:rFonts w:ascii="Times New Roman" w:hAnsi="Times New Roman" w:cs="Times New Roman"/>
          <w:color w:val="auto"/>
          <w:sz w:val="28"/>
          <w:szCs w:val="28"/>
        </w:rPr>
        <w:t>- Ранняя профилактика социального сиротства, сокращение числа лишений родительских прав.</w:t>
      </w:r>
    </w:p>
    <w:p w:rsidR="00A2666D" w:rsidRPr="00031529" w:rsidRDefault="00A2666D" w:rsidP="00A2666D">
      <w:pPr>
        <w:tabs>
          <w:tab w:val="left" w:pos="1080"/>
        </w:tabs>
        <w:jc w:val="both"/>
        <w:rPr>
          <w:rFonts w:ascii="Times New Roman" w:hAnsi="Times New Roman" w:cs="Times New Roman"/>
          <w:color w:val="auto"/>
          <w:sz w:val="28"/>
          <w:szCs w:val="28"/>
        </w:rPr>
      </w:pPr>
      <w:r w:rsidRPr="00031529">
        <w:rPr>
          <w:rFonts w:ascii="Times New Roman" w:hAnsi="Times New Roman" w:cs="Times New Roman"/>
          <w:color w:val="auto"/>
          <w:sz w:val="28"/>
          <w:szCs w:val="28"/>
        </w:rPr>
        <w:tab/>
        <w:t>Общий объем бюджетных ассигнований на реализацию муниципальной программы из средств Федерального бюджета составляет 2 </w:t>
      </w:r>
      <w:r>
        <w:rPr>
          <w:rFonts w:ascii="Times New Roman" w:hAnsi="Times New Roman" w:cs="Times New Roman"/>
          <w:color w:val="auto"/>
          <w:sz w:val="28"/>
          <w:szCs w:val="28"/>
        </w:rPr>
        <w:t xml:space="preserve">млн. </w:t>
      </w:r>
      <w:r w:rsidRPr="00031529">
        <w:rPr>
          <w:rFonts w:ascii="Times New Roman" w:hAnsi="Times New Roman" w:cs="Times New Roman"/>
          <w:color w:val="auto"/>
          <w:sz w:val="28"/>
          <w:szCs w:val="28"/>
        </w:rPr>
        <w:t>8</w:t>
      </w:r>
      <w:r>
        <w:rPr>
          <w:rFonts w:ascii="Times New Roman" w:hAnsi="Times New Roman" w:cs="Times New Roman"/>
          <w:color w:val="auto"/>
          <w:sz w:val="28"/>
          <w:szCs w:val="28"/>
        </w:rPr>
        <w:t>00</w:t>
      </w:r>
      <w:r w:rsidRPr="00031529">
        <w:rPr>
          <w:rFonts w:ascii="Times New Roman" w:hAnsi="Times New Roman" w:cs="Times New Roman"/>
          <w:color w:val="auto"/>
          <w:sz w:val="28"/>
          <w:szCs w:val="28"/>
        </w:rPr>
        <w:t xml:space="preserve"> тыс. руб., бюджета Республики Башкортостан составляет 8 </w:t>
      </w:r>
      <w:r>
        <w:rPr>
          <w:rFonts w:ascii="Times New Roman" w:hAnsi="Times New Roman" w:cs="Times New Roman"/>
          <w:color w:val="auto"/>
          <w:sz w:val="28"/>
          <w:szCs w:val="28"/>
        </w:rPr>
        <w:t>млн. 20</w:t>
      </w:r>
      <w:r w:rsidRPr="00031529">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Pr="00031529">
        <w:rPr>
          <w:rFonts w:ascii="Times New Roman" w:hAnsi="Times New Roman" w:cs="Times New Roman"/>
          <w:color w:val="auto"/>
          <w:sz w:val="28"/>
          <w:szCs w:val="28"/>
        </w:rPr>
        <w:t xml:space="preserve">тыс. </w:t>
      </w:r>
      <w:r>
        <w:rPr>
          <w:rFonts w:ascii="Times New Roman" w:hAnsi="Times New Roman" w:cs="Times New Roman"/>
          <w:color w:val="auto"/>
          <w:sz w:val="28"/>
          <w:szCs w:val="28"/>
        </w:rPr>
        <w:t>рублей</w:t>
      </w:r>
      <w:r w:rsidRPr="00031529">
        <w:rPr>
          <w:rFonts w:ascii="Times New Roman" w:hAnsi="Times New Roman" w:cs="Times New Roman"/>
          <w:color w:val="auto"/>
          <w:sz w:val="28"/>
          <w:szCs w:val="28"/>
        </w:rPr>
        <w:t>.</w:t>
      </w:r>
    </w:p>
    <w:p w:rsidR="00A2666D" w:rsidRPr="00031529" w:rsidRDefault="00A2666D" w:rsidP="00A2666D">
      <w:pPr>
        <w:tabs>
          <w:tab w:val="left" w:pos="1080"/>
        </w:tabs>
        <w:jc w:val="both"/>
        <w:rPr>
          <w:rFonts w:ascii="Times New Roman" w:hAnsi="Times New Roman" w:cs="Times New Roman"/>
          <w:color w:val="FF0000"/>
          <w:sz w:val="28"/>
          <w:szCs w:val="28"/>
        </w:rPr>
      </w:pPr>
      <w:r w:rsidRPr="0015335E">
        <w:rPr>
          <w:rFonts w:ascii="Times New Roman" w:hAnsi="Times New Roman" w:cs="Times New Roman"/>
          <w:color w:val="auto"/>
          <w:sz w:val="28"/>
          <w:szCs w:val="28"/>
        </w:rPr>
        <w:t xml:space="preserve">Реализация всех действующих на территории муниципального района Стерлибашевский район Республики Башкортостан муниципальных программ способствует росту численности населения и социально-экономическому развитию сельского поселения </w:t>
      </w:r>
      <w:r>
        <w:rPr>
          <w:rFonts w:ascii="Times New Roman" w:hAnsi="Times New Roman" w:cs="Times New Roman"/>
          <w:sz w:val="28"/>
          <w:szCs w:val="28"/>
        </w:rPr>
        <w:t>Тятер-Араслановский</w:t>
      </w:r>
      <w:r w:rsidRPr="0015335E">
        <w:rPr>
          <w:rFonts w:ascii="Times New Roman" w:hAnsi="Times New Roman" w:cs="Times New Roman"/>
          <w:color w:val="auto"/>
          <w:sz w:val="28"/>
          <w:szCs w:val="28"/>
        </w:rPr>
        <w:t xml:space="preserve"> сельсовет.</w:t>
      </w:r>
    </w:p>
    <w:p w:rsidR="00A2666D" w:rsidRDefault="00A2666D" w:rsidP="006B5BAC">
      <w:pPr>
        <w:tabs>
          <w:tab w:val="left" w:pos="1080"/>
        </w:tabs>
        <w:jc w:val="both"/>
        <w:rPr>
          <w:rFonts w:ascii="Times New Roman" w:hAnsi="Times New Roman" w:cs="Times New Roman"/>
          <w:color w:val="auto"/>
          <w:sz w:val="28"/>
          <w:szCs w:val="28"/>
        </w:rPr>
      </w:pPr>
    </w:p>
    <w:p w:rsidR="00A2666D" w:rsidRDefault="00A2666D" w:rsidP="006B5BAC">
      <w:pPr>
        <w:tabs>
          <w:tab w:val="left" w:pos="1080"/>
        </w:tabs>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216974" w:rsidRPr="006B5BAC">
        <w:rPr>
          <w:rFonts w:ascii="Times New Roman" w:hAnsi="Times New Roman" w:cs="Times New Roman"/>
          <w:b/>
          <w:color w:val="auto"/>
          <w:sz w:val="28"/>
          <w:szCs w:val="28"/>
        </w:rPr>
        <w:t>4.4</w:t>
      </w:r>
      <w:r>
        <w:rPr>
          <w:rFonts w:ascii="Times New Roman" w:hAnsi="Times New Roman" w:cs="Times New Roman"/>
          <w:b/>
          <w:color w:val="auto"/>
          <w:sz w:val="28"/>
          <w:szCs w:val="28"/>
        </w:rPr>
        <w:t>.</w:t>
      </w:r>
      <w:r w:rsidR="00216974" w:rsidRPr="006B5BAC">
        <w:rPr>
          <w:rFonts w:ascii="Times New Roman" w:hAnsi="Times New Roman" w:cs="Times New Roman"/>
          <w:b/>
          <w:color w:val="auto"/>
          <w:sz w:val="28"/>
          <w:szCs w:val="28"/>
        </w:rPr>
        <w:t xml:space="preserve"> Характеристика экономики сельского поселения </w:t>
      </w:r>
      <w:r w:rsidR="00DB6EC2" w:rsidRPr="006B5BAC">
        <w:rPr>
          <w:rFonts w:ascii="Times New Roman" w:hAnsi="Times New Roman" w:cs="Times New Roman"/>
          <w:b/>
          <w:color w:val="auto"/>
          <w:sz w:val="28"/>
          <w:szCs w:val="28"/>
        </w:rPr>
        <w:t>Тятер-Араслановский</w:t>
      </w:r>
      <w:r w:rsidR="00216974" w:rsidRPr="006B5BAC">
        <w:rPr>
          <w:rFonts w:ascii="Times New Roman" w:hAnsi="Times New Roman" w:cs="Times New Roman"/>
          <w:b/>
          <w:color w:val="auto"/>
          <w:sz w:val="28"/>
          <w:szCs w:val="28"/>
        </w:rPr>
        <w:t xml:space="preserve"> сельсовет муниципального района Стерлибашевский район Республики Башкортостан</w:t>
      </w:r>
    </w:p>
    <w:p w:rsidR="0032285C" w:rsidRPr="006B5BAC" w:rsidRDefault="0032285C"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b/>
          <w:color w:val="auto"/>
          <w:sz w:val="28"/>
          <w:szCs w:val="28"/>
        </w:rPr>
        <w:t xml:space="preserve"> </w:t>
      </w:r>
    </w:p>
    <w:p w:rsidR="00216974" w:rsidRPr="006B5BAC" w:rsidRDefault="0021697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color w:val="auto"/>
          <w:sz w:val="28"/>
          <w:szCs w:val="28"/>
        </w:rPr>
        <w:t xml:space="preserve">    </w:t>
      </w:r>
      <w:r w:rsidR="00062CBF" w:rsidRPr="006B5BAC">
        <w:rPr>
          <w:rFonts w:ascii="Times New Roman" w:hAnsi="Times New Roman" w:cs="Times New Roman"/>
          <w:b/>
          <w:color w:val="auto"/>
          <w:sz w:val="28"/>
          <w:szCs w:val="28"/>
        </w:rPr>
        <w:t xml:space="preserve">  </w:t>
      </w:r>
      <w:r w:rsidRPr="006B5BAC">
        <w:rPr>
          <w:rFonts w:ascii="Times New Roman" w:hAnsi="Times New Roman" w:cs="Times New Roman"/>
          <w:b/>
          <w:color w:val="auto"/>
          <w:sz w:val="28"/>
          <w:szCs w:val="28"/>
        </w:rPr>
        <w:t xml:space="preserve"> </w:t>
      </w:r>
      <w:r w:rsidRPr="006B5BAC">
        <w:rPr>
          <w:rFonts w:ascii="Times New Roman" w:hAnsi="Times New Roman" w:cs="Times New Roman"/>
          <w:color w:val="auto"/>
          <w:sz w:val="28"/>
          <w:szCs w:val="28"/>
        </w:rPr>
        <w:t>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w:t>
      </w:r>
    </w:p>
    <w:p w:rsidR="003F79EB" w:rsidRPr="006B5BAC" w:rsidRDefault="003F79EB"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В Стерлибашевс</w:t>
      </w:r>
      <w:r w:rsidR="007D40C5" w:rsidRPr="006B5BAC">
        <w:rPr>
          <w:rFonts w:ascii="Times New Roman" w:hAnsi="Times New Roman" w:cs="Times New Roman"/>
          <w:color w:val="auto"/>
          <w:sz w:val="28"/>
          <w:szCs w:val="28"/>
        </w:rPr>
        <w:t>к</w:t>
      </w:r>
      <w:r w:rsidRPr="006B5BAC">
        <w:rPr>
          <w:rFonts w:ascii="Times New Roman" w:hAnsi="Times New Roman" w:cs="Times New Roman"/>
          <w:color w:val="auto"/>
          <w:sz w:val="28"/>
          <w:szCs w:val="28"/>
        </w:rPr>
        <w:t>ом районе число учтенных хозяйствующих субъектов на 01.01.2009 г. по данным Башкортостана составило 272, в то</w:t>
      </w:r>
      <w:r w:rsidR="007D40C5" w:rsidRPr="006B5BAC">
        <w:rPr>
          <w:rFonts w:ascii="Times New Roman" w:hAnsi="Times New Roman" w:cs="Times New Roman"/>
          <w:color w:val="auto"/>
          <w:sz w:val="28"/>
          <w:szCs w:val="28"/>
        </w:rPr>
        <w:t>м</w:t>
      </w:r>
      <w:r w:rsidRPr="006B5BAC">
        <w:rPr>
          <w:rFonts w:ascii="Times New Roman" w:hAnsi="Times New Roman" w:cs="Times New Roman"/>
          <w:color w:val="auto"/>
          <w:sz w:val="28"/>
          <w:szCs w:val="28"/>
        </w:rPr>
        <w:t xml:space="preserve"> числе по формам собственности: государственной собственности – 23, муниципальной – 119, собственности общественных организаций – 35, час</w:t>
      </w:r>
      <w:r w:rsidR="007D40C5" w:rsidRPr="006B5BAC">
        <w:rPr>
          <w:rFonts w:ascii="Times New Roman" w:hAnsi="Times New Roman" w:cs="Times New Roman"/>
          <w:color w:val="auto"/>
          <w:sz w:val="28"/>
          <w:szCs w:val="28"/>
        </w:rPr>
        <w:t>т</w:t>
      </w:r>
      <w:r w:rsidRPr="006B5BAC">
        <w:rPr>
          <w:rFonts w:ascii="Times New Roman" w:hAnsi="Times New Roman" w:cs="Times New Roman"/>
          <w:color w:val="auto"/>
          <w:sz w:val="28"/>
          <w:szCs w:val="28"/>
        </w:rPr>
        <w:t>ной – 90, смешанной и прочих форм собственности – 5.</w:t>
      </w:r>
    </w:p>
    <w:p w:rsidR="003F79EB" w:rsidRPr="006B5BAC" w:rsidRDefault="003F79EB"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Индекс промышленного производства в 2008 г. по отношению к 2007г. составил 121,9%.</w:t>
      </w:r>
    </w:p>
    <w:p w:rsidR="003F79EB" w:rsidRPr="006B5BAC" w:rsidRDefault="003F79EB"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Объем отгруженных товаров собственного производства, выполненных работ и услуг собственными силами за 2008г. по полному кругу предприятий составил 171198 тыс.руб., в том числе товаров собственного производства в обрабатывающих производствах -11551 тыс.руб.</w:t>
      </w:r>
    </w:p>
    <w:p w:rsidR="00216974" w:rsidRPr="006B5BAC" w:rsidRDefault="0021697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062CBF" w:rsidRPr="006B5BAC">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 xml:space="preserve">В отраслях промышленности имеется ряд проблем, требующих решения: </w:t>
      </w:r>
    </w:p>
    <w:p w:rsidR="00062CBF" w:rsidRPr="006B5BAC" w:rsidRDefault="0021697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высокая степень физического и морального</w:t>
      </w:r>
      <w:r w:rsidR="00062CBF" w:rsidRPr="006B5BAC">
        <w:rPr>
          <w:rFonts w:ascii="Times New Roman" w:hAnsi="Times New Roman" w:cs="Times New Roman"/>
          <w:color w:val="auto"/>
          <w:sz w:val="28"/>
          <w:szCs w:val="28"/>
        </w:rPr>
        <w:t xml:space="preserve">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062CBF" w:rsidRPr="006B5BAC" w:rsidRDefault="00062CBF"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недостаточная инвестиционная активность;</w:t>
      </w:r>
    </w:p>
    <w:p w:rsidR="00062CBF" w:rsidRPr="006B5BAC" w:rsidRDefault="00062CBF"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наличие избыточных производственных мощностей, увеличивающих издержки производства;</w:t>
      </w:r>
    </w:p>
    <w:p w:rsidR="00062CBF" w:rsidRPr="006B5BAC" w:rsidRDefault="00062CBF"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Недостаточное применение </w:t>
      </w:r>
      <w:proofErr w:type="spellStart"/>
      <w:r w:rsidRPr="006B5BAC">
        <w:rPr>
          <w:rFonts w:ascii="Times New Roman" w:hAnsi="Times New Roman" w:cs="Times New Roman"/>
          <w:color w:val="auto"/>
          <w:sz w:val="28"/>
          <w:szCs w:val="28"/>
        </w:rPr>
        <w:t>энерго</w:t>
      </w:r>
      <w:proofErr w:type="spellEnd"/>
      <w:r w:rsidRPr="006B5BAC">
        <w:rPr>
          <w:rFonts w:ascii="Times New Roman" w:hAnsi="Times New Roman" w:cs="Times New Roman"/>
          <w:color w:val="auto"/>
          <w:sz w:val="28"/>
          <w:szCs w:val="28"/>
        </w:rPr>
        <w:t>- и ресурсосберегающих технологий, ввиду недостатка оборотных средств.</w:t>
      </w:r>
    </w:p>
    <w:p w:rsidR="00062CBF" w:rsidRPr="006B5BAC" w:rsidRDefault="00062CBF"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Малый бизнес играет важную роль в решении экономических и социальных задач поселения.</w:t>
      </w:r>
    </w:p>
    <w:p w:rsidR="00B12AE8" w:rsidRPr="006B5BAC" w:rsidRDefault="00B12AE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На территории сельского поселения действует около 8 малых и индивидуальных предпринимателей.</w:t>
      </w:r>
    </w:p>
    <w:p w:rsidR="00B12AE8" w:rsidRDefault="00B12AE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Индивидуальное предпринимательство продолжает отдавать предпочтение такому непроизводственному виду деятельности как торговля, разведение КРС, производство земляных работ.</w:t>
      </w:r>
    </w:p>
    <w:p w:rsidR="00E44D84" w:rsidRDefault="00E44D84" w:rsidP="006B5BAC">
      <w:pPr>
        <w:tabs>
          <w:tab w:val="left" w:pos="1080"/>
        </w:tabs>
        <w:jc w:val="both"/>
        <w:rPr>
          <w:rFonts w:ascii="Times New Roman" w:hAnsi="Times New Roman" w:cs="Times New Roman"/>
          <w:color w:val="auto"/>
          <w:sz w:val="28"/>
          <w:szCs w:val="28"/>
        </w:rPr>
      </w:pPr>
    </w:p>
    <w:p w:rsidR="00E44D84" w:rsidRDefault="00E44D84" w:rsidP="006B5BAC">
      <w:pPr>
        <w:tabs>
          <w:tab w:val="left" w:pos="1080"/>
        </w:tabs>
        <w:jc w:val="both"/>
        <w:rPr>
          <w:rFonts w:ascii="Times New Roman" w:hAnsi="Times New Roman" w:cs="Times New Roman"/>
          <w:color w:val="auto"/>
          <w:sz w:val="28"/>
          <w:szCs w:val="28"/>
        </w:rPr>
      </w:pPr>
    </w:p>
    <w:p w:rsidR="00216974" w:rsidRDefault="00062CBF" w:rsidP="006B5BAC">
      <w:pPr>
        <w:tabs>
          <w:tab w:val="left" w:pos="1080"/>
        </w:tabs>
        <w:jc w:val="right"/>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216974" w:rsidRPr="006B5BAC">
        <w:rPr>
          <w:rFonts w:ascii="Times New Roman" w:hAnsi="Times New Roman" w:cs="Times New Roman"/>
          <w:color w:val="auto"/>
          <w:sz w:val="28"/>
          <w:szCs w:val="28"/>
        </w:rPr>
        <w:t xml:space="preserve"> </w:t>
      </w:r>
      <w:r w:rsidR="00B12AE8" w:rsidRPr="006B5BAC">
        <w:rPr>
          <w:rFonts w:ascii="Times New Roman" w:hAnsi="Times New Roman" w:cs="Times New Roman"/>
          <w:color w:val="auto"/>
          <w:sz w:val="28"/>
          <w:szCs w:val="28"/>
        </w:rPr>
        <w:t>Таблица</w:t>
      </w:r>
      <w:r w:rsidR="00A2666D">
        <w:rPr>
          <w:rFonts w:ascii="Times New Roman" w:hAnsi="Times New Roman" w:cs="Times New Roman"/>
          <w:color w:val="auto"/>
          <w:sz w:val="28"/>
          <w:szCs w:val="28"/>
        </w:rPr>
        <w:t xml:space="preserve"> №</w:t>
      </w:r>
      <w:r w:rsidR="00B12AE8" w:rsidRPr="006B5BAC">
        <w:rPr>
          <w:rFonts w:ascii="Times New Roman" w:hAnsi="Times New Roman" w:cs="Times New Roman"/>
          <w:color w:val="auto"/>
          <w:sz w:val="28"/>
          <w:szCs w:val="28"/>
        </w:rPr>
        <w:t xml:space="preserve"> 10</w:t>
      </w:r>
    </w:p>
    <w:p w:rsidR="00A2666D" w:rsidRDefault="00A2666D" w:rsidP="006B5BAC">
      <w:pPr>
        <w:tabs>
          <w:tab w:val="left" w:pos="1080"/>
        </w:tabs>
        <w:jc w:val="right"/>
        <w:rPr>
          <w:rFonts w:ascii="Times New Roman" w:hAnsi="Times New Roman" w:cs="Times New Roman"/>
          <w:color w:val="auto"/>
          <w:sz w:val="28"/>
          <w:szCs w:val="28"/>
        </w:rPr>
      </w:pPr>
    </w:p>
    <w:p w:rsidR="00B12AE8" w:rsidRDefault="00B12AE8" w:rsidP="006B5BAC">
      <w:pPr>
        <w:tabs>
          <w:tab w:val="left" w:pos="1080"/>
        </w:tabs>
        <w:jc w:val="center"/>
        <w:rPr>
          <w:rFonts w:ascii="Times New Roman" w:hAnsi="Times New Roman" w:cs="Times New Roman"/>
          <w:b/>
          <w:color w:val="auto"/>
          <w:sz w:val="28"/>
          <w:szCs w:val="28"/>
        </w:rPr>
      </w:pPr>
      <w:r w:rsidRPr="006B5BAC">
        <w:rPr>
          <w:rFonts w:ascii="Times New Roman" w:hAnsi="Times New Roman" w:cs="Times New Roman"/>
          <w:b/>
          <w:color w:val="auto"/>
          <w:sz w:val="28"/>
          <w:szCs w:val="28"/>
        </w:rPr>
        <w:t xml:space="preserve">Перечень предпринимателей по сельскому поселению </w:t>
      </w:r>
      <w:r w:rsidR="00DB6EC2" w:rsidRPr="006B5BAC">
        <w:rPr>
          <w:rFonts w:ascii="Times New Roman" w:hAnsi="Times New Roman" w:cs="Times New Roman"/>
          <w:b/>
          <w:color w:val="auto"/>
          <w:sz w:val="28"/>
          <w:szCs w:val="28"/>
        </w:rPr>
        <w:t>Тятер-Араслановский</w:t>
      </w:r>
      <w:r w:rsidRPr="006B5BAC">
        <w:rPr>
          <w:rFonts w:ascii="Times New Roman" w:hAnsi="Times New Roman" w:cs="Times New Roman"/>
          <w:b/>
          <w:color w:val="auto"/>
          <w:sz w:val="28"/>
          <w:szCs w:val="28"/>
        </w:rPr>
        <w:t xml:space="preserve"> с</w:t>
      </w:r>
      <w:r w:rsidR="00C542D2">
        <w:rPr>
          <w:rFonts w:ascii="Times New Roman" w:hAnsi="Times New Roman" w:cs="Times New Roman"/>
          <w:b/>
          <w:color w:val="auto"/>
          <w:sz w:val="28"/>
          <w:szCs w:val="28"/>
        </w:rPr>
        <w:t>/</w:t>
      </w:r>
      <w:r w:rsidRPr="006B5BAC">
        <w:rPr>
          <w:rFonts w:ascii="Times New Roman" w:hAnsi="Times New Roman" w:cs="Times New Roman"/>
          <w:b/>
          <w:color w:val="auto"/>
          <w:sz w:val="28"/>
          <w:szCs w:val="28"/>
        </w:rPr>
        <w:t>совет</w:t>
      </w:r>
    </w:p>
    <w:tbl>
      <w:tblPr>
        <w:tblStyle w:val="ae"/>
        <w:tblW w:w="0" w:type="auto"/>
        <w:tblLook w:val="04A0" w:firstRow="1" w:lastRow="0" w:firstColumn="1" w:lastColumn="0" w:noHBand="0" w:noVBand="1"/>
      </w:tblPr>
      <w:tblGrid>
        <w:gridCol w:w="861"/>
        <w:gridCol w:w="5101"/>
        <w:gridCol w:w="4859"/>
      </w:tblGrid>
      <w:tr w:rsidR="00DD2C2A" w:rsidRPr="006B5BAC" w:rsidTr="00C542D2">
        <w:tc>
          <w:tcPr>
            <w:tcW w:w="861" w:type="dxa"/>
          </w:tcPr>
          <w:p w:rsidR="00B12AE8" w:rsidRPr="006B5BAC" w:rsidRDefault="00B12AE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№п/п</w:t>
            </w:r>
          </w:p>
        </w:tc>
        <w:tc>
          <w:tcPr>
            <w:tcW w:w="510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Ф.И.О. предпринимателя</w:t>
            </w:r>
          </w:p>
        </w:tc>
        <w:tc>
          <w:tcPr>
            <w:tcW w:w="4859" w:type="dxa"/>
          </w:tcPr>
          <w:p w:rsidR="00B12AE8" w:rsidRPr="006B5BAC" w:rsidRDefault="00C542D2" w:rsidP="00C542D2">
            <w:pPr>
              <w:tabs>
                <w:tab w:val="left" w:pos="1080"/>
              </w:tabs>
              <w:jc w:val="center"/>
              <w:rPr>
                <w:rFonts w:ascii="Times New Roman" w:hAnsi="Times New Roman" w:cs="Times New Roman"/>
                <w:color w:val="auto"/>
                <w:sz w:val="28"/>
                <w:szCs w:val="28"/>
              </w:rPr>
            </w:pPr>
            <w:r>
              <w:rPr>
                <w:rFonts w:ascii="Times New Roman" w:hAnsi="Times New Roman" w:cs="Times New Roman"/>
                <w:color w:val="auto"/>
                <w:sz w:val="28"/>
                <w:szCs w:val="28"/>
              </w:rPr>
              <w:t>Вид деятельности</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1</w:t>
            </w:r>
          </w:p>
        </w:tc>
        <w:tc>
          <w:tcPr>
            <w:tcW w:w="5101" w:type="dxa"/>
          </w:tcPr>
          <w:p w:rsidR="00B12AE8" w:rsidRPr="006B5BAC" w:rsidRDefault="007D40C5"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Атласова </w:t>
            </w:r>
            <w:proofErr w:type="spellStart"/>
            <w:r w:rsidRPr="006B5BAC">
              <w:rPr>
                <w:rFonts w:ascii="Times New Roman" w:hAnsi="Times New Roman" w:cs="Times New Roman"/>
                <w:color w:val="auto"/>
                <w:sz w:val="28"/>
                <w:szCs w:val="28"/>
              </w:rPr>
              <w:t>Минзиля</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Якуповна</w:t>
            </w:r>
            <w:proofErr w:type="spellEnd"/>
          </w:p>
        </w:tc>
        <w:tc>
          <w:tcPr>
            <w:tcW w:w="4859" w:type="dxa"/>
          </w:tcPr>
          <w:p w:rsidR="00B12AE8" w:rsidRPr="006B5BAC" w:rsidRDefault="00F76681"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Розничная торговля</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2</w:t>
            </w:r>
          </w:p>
        </w:tc>
        <w:tc>
          <w:tcPr>
            <w:tcW w:w="5101" w:type="dxa"/>
          </w:tcPr>
          <w:p w:rsidR="00B12AE8" w:rsidRPr="006B5BAC" w:rsidRDefault="007D40C5"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Арасланова </w:t>
            </w:r>
            <w:proofErr w:type="spellStart"/>
            <w:r w:rsidRPr="006B5BAC">
              <w:rPr>
                <w:rFonts w:ascii="Times New Roman" w:hAnsi="Times New Roman" w:cs="Times New Roman"/>
                <w:color w:val="auto"/>
                <w:sz w:val="28"/>
                <w:szCs w:val="28"/>
              </w:rPr>
              <w:t>Гульфия</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Ринатовна</w:t>
            </w:r>
            <w:proofErr w:type="spellEnd"/>
          </w:p>
        </w:tc>
        <w:tc>
          <w:tcPr>
            <w:tcW w:w="4859" w:type="dxa"/>
          </w:tcPr>
          <w:p w:rsidR="00B12AE8" w:rsidRPr="006B5BAC" w:rsidRDefault="00F76681"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Розничная торговля</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3</w:t>
            </w:r>
          </w:p>
        </w:tc>
        <w:tc>
          <w:tcPr>
            <w:tcW w:w="5101" w:type="dxa"/>
          </w:tcPr>
          <w:p w:rsidR="00B12AE8" w:rsidRPr="006B5BAC" w:rsidRDefault="007D40C5" w:rsidP="00A2666D">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Халиков</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Резмиль</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Раисович</w:t>
            </w:r>
            <w:proofErr w:type="spellEnd"/>
          </w:p>
        </w:tc>
        <w:tc>
          <w:tcPr>
            <w:tcW w:w="4859" w:type="dxa"/>
          </w:tcPr>
          <w:p w:rsidR="00B12AE8" w:rsidRPr="006B5BAC" w:rsidRDefault="007D40C5" w:rsidP="00A2666D">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Минипекарня</w:t>
            </w:r>
            <w:proofErr w:type="spellEnd"/>
            <w:r w:rsidRPr="006B5BAC">
              <w:rPr>
                <w:rFonts w:ascii="Times New Roman" w:hAnsi="Times New Roman" w:cs="Times New Roman"/>
                <w:color w:val="auto"/>
                <w:sz w:val="28"/>
                <w:szCs w:val="28"/>
              </w:rPr>
              <w:t xml:space="preserve"> по производству хлеб</w:t>
            </w:r>
            <w:r w:rsidR="00E44D84">
              <w:rPr>
                <w:rFonts w:ascii="Times New Roman" w:hAnsi="Times New Roman" w:cs="Times New Roman"/>
                <w:color w:val="auto"/>
                <w:sz w:val="28"/>
                <w:szCs w:val="28"/>
              </w:rPr>
              <w:t>о</w:t>
            </w:r>
            <w:r w:rsidRPr="006B5BAC">
              <w:rPr>
                <w:rFonts w:ascii="Times New Roman" w:hAnsi="Times New Roman" w:cs="Times New Roman"/>
                <w:color w:val="auto"/>
                <w:sz w:val="28"/>
                <w:szCs w:val="28"/>
              </w:rPr>
              <w:t>булочных изделий</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4</w:t>
            </w:r>
          </w:p>
        </w:tc>
        <w:tc>
          <w:tcPr>
            <w:tcW w:w="5101" w:type="dxa"/>
          </w:tcPr>
          <w:p w:rsidR="00B12AE8" w:rsidRPr="006B5BAC" w:rsidRDefault="00DD2C2A" w:rsidP="00A2666D">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Ишмухаметова</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Халида</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Денисламовна</w:t>
            </w:r>
            <w:proofErr w:type="spellEnd"/>
          </w:p>
        </w:tc>
        <w:tc>
          <w:tcPr>
            <w:tcW w:w="4859" w:type="dxa"/>
          </w:tcPr>
          <w:p w:rsidR="00B12AE8" w:rsidRPr="006B5BAC" w:rsidRDefault="00DD2C2A"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Розничная торговля</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5</w:t>
            </w:r>
          </w:p>
        </w:tc>
        <w:tc>
          <w:tcPr>
            <w:tcW w:w="5101" w:type="dxa"/>
          </w:tcPr>
          <w:p w:rsidR="00B12AE8" w:rsidRPr="006B5BAC" w:rsidRDefault="00DD2C2A"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Усманова Лилия </w:t>
            </w:r>
            <w:proofErr w:type="spellStart"/>
            <w:r w:rsidRPr="006B5BAC">
              <w:rPr>
                <w:rFonts w:ascii="Times New Roman" w:hAnsi="Times New Roman" w:cs="Times New Roman"/>
                <w:color w:val="auto"/>
                <w:sz w:val="28"/>
                <w:szCs w:val="28"/>
              </w:rPr>
              <w:t>Хайдаровна</w:t>
            </w:r>
            <w:proofErr w:type="spellEnd"/>
          </w:p>
        </w:tc>
        <w:tc>
          <w:tcPr>
            <w:tcW w:w="4859" w:type="dxa"/>
          </w:tcPr>
          <w:p w:rsidR="00B12AE8" w:rsidRPr="006B5BAC" w:rsidRDefault="00DD2C2A"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Розничная торговля</w:t>
            </w:r>
          </w:p>
        </w:tc>
      </w:tr>
      <w:tr w:rsidR="00DD2C2A" w:rsidRPr="006B5BAC" w:rsidTr="00C542D2">
        <w:tc>
          <w:tcPr>
            <w:tcW w:w="861" w:type="dxa"/>
          </w:tcPr>
          <w:p w:rsidR="00F76681" w:rsidRPr="006B5BAC" w:rsidRDefault="00F76681"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6</w:t>
            </w:r>
          </w:p>
        </w:tc>
        <w:tc>
          <w:tcPr>
            <w:tcW w:w="5101" w:type="dxa"/>
          </w:tcPr>
          <w:p w:rsidR="00F76681" w:rsidRPr="006B5BAC" w:rsidRDefault="00DD2C2A" w:rsidP="00A2666D">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Шарипова</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Гулюза</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Тимергалиевна</w:t>
            </w:r>
            <w:proofErr w:type="spellEnd"/>
          </w:p>
        </w:tc>
        <w:tc>
          <w:tcPr>
            <w:tcW w:w="4859" w:type="dxa"/>
          </w:tcPr>
          <w:p w:rsidR="00F76681" w:rsidRPr="006B5BAC" w:rsidRDefault="00DD2C2A"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Розничная торговля</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6</w:t>
            </w:r>
          </w:p>
        </w:tc>
        <w:tc>
          <w:tcPr>
            <w:tcW w:w="5101" w:type="dxa"/>
          </w:tcPr>
          <w:p w:rsidR="00B12AE8" w:rsidRPr="006B5BAC" w:rsidRDefault="00DD2C2A"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Аманов </w:t>
            </w:r>
            <w:proofErr w:type="spellStart"/>
            <w:r w:rsidRPr="006B5BAC">
              <w:rPr>
                <w:rFonts w:ascii="Times New Roman" w:hAnsi="Times New Roman" w:cs="Times New Roman"/>
                <w:color w:val="auto"/>
                <w:sz w:val="28"/>
                <w:szCs w:val="28"/>
              </w:rPr>
              <w:t>Рамиль</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Абдурахманович</w:t>
            </w:r>
            <w:proofErr w:type="spellEnd"/>
          </w:p>
        </w:tc>
        <w:tc>
          <w:tcPr>
            <w:tcW w:w="4859" w:type="dxa"/>
          </w:tcPr>
          <w:p w:rsidR="00B12AE8" w:rsidRPr="006B5BAC" w:rsidRDefault="00F76681"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Разведение </w:t>
            </w:r>
            <w:r w:rsidR="007B3587">
              <w:rPr>
                <w:rFonts w:ascii="Times New Roman" w:hAnsi="Times New Roman" w:cs="Times New Roman"/>
                <w:color w:val="auto"/>
                <w:sz w:val="28"/>
                <w:szCs w:val="28"/>
              </w:rPr>
              <w:t>К</w:t>
            </w:r>
            <w:r w:rsidRPr="006B5BAC">
              <w:rPr>
                <w:rFonts w:ascii="Times New Roman" w:hAnsi="Times New Roman" w:cs="Times New Roman"/>
                <w:color w:val="auto"/>
                <w:sz w:val="28"/>
                <w:szCs w:val="28"/>
              </w:rPr>
              <w:t>РС</w:t>
            </w:r>
          </w:p>
        </w:tc>
      </w:tr>
      <w:tr w:rsidR="00DD2C2A" w:rsidRPr="006B5BAC" w:rsidTr="00C542D2">
        <w:tc>
          <w:tcPr>
            <w:tcW w:w="861" w:type="dxa"/>
          </w:tcPr>
          <w:p w:rsidR="00B12AE8" w:rsidRPr="006B5BAC" w:rsidRDefault="00B12AE8"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7</w:t>
            </w:r>
          </w:p>
        </w:tc>
        <w:tc>
          <w:tcPr>
            <w:tcW w:w="5101" w:type="dxa"/>
          </w:tcPr>
          <w:p w:rsidR="00B12AE8" w:rsidRPr="006B5BAC" w:rsidRDefault="00DD2C2A"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Рысаева Фарида </w:t>
            </w:r>
            <w:proofErr w:type="spellStart"/>
            <w:r w:rsidRPr="006B5BAC">
              <w:rPr>
                <w:rFonts w:ascii="Times New Roman" w:hAnsi="Times New Roman" w:cs="Times New Roman"/>
                <w:color w:val="auto"/>
                <w:sz w:val="28"/>
                <w:szCs w:val="28"/>
              </w:rPr>
              <w:t>Минияровна</w:t>
            </w:r>
            <w:proofErr w:type="spellEnd"/>
          </w:p>
        </w:tc>
        <w:tc>
          <w:tcPr>
            <w:tcW w:w="4859" w:type="dxa"/>
          </w:tcPr>
          <w:p w:rsidR="00B12AE8" w:rsidRPr="00C542D2" w:rsidRDefault="00C542D2" w:rsidP="00A2666D">
            <w:pPr>
              <w:tabs>
                <w:tab w:val="left" w:pos="1770"/>
                <w:tab w:val="left" w:pos="3420"/>
              </w:tabs>
              <w:snapToGrid w:val="0"/>
              <w:jc w:val="center"/>
              <w:rPr>
                <w:rFonts w:ascii="Times New Roman" w:hAnsi="Times New Roman" w:cs="Times New Roman"/>
                <w:sz w:val="28"/>
                <w:szCs w:val="28"/>
              </w:rPr>
            </w:pPr>
            <w:r>
              <w:rPr>
                <w:rFonts w:ascii="Times New Roman" w:hAnsi="Times New Roman" w:cs="Times New Roman"/>
                <w:sz w:val="28"/>
                <w:szCs w:val="28"/>
              </w:rPr>
              <w:t>Выращивание з</w:t>
            </w:r>
            <w:r w:rsidR="00DD2C2A" w:rsidRPr="006B5BAC">
              <w:rPr>
                <w:rFonts w:ascii="Times New Roman" w:hAnsi="Times New Roman" w:cs="Times New Roman"/>
                <w:sz w:val="28"/>
                <w:szCs w:val="28"/>
              </w:rPr>
              <w:t>ерн</w:t>
            </w:r>
            <w:r>
              <w:rPr>
                <w:rFonts w:ascii="Times New Roman" w:hAnsi="Times New Roman" w:cs="Times New Roman"/>
                <w:sz w:val="28"/>
                <w:szCs w:val="28"/>
              </w:rPr>
              <w:t xml:space="preserve">а, </w:t>
            </w:r>
            <w:r w:rsidR="00DD2C2A" w:rsidRPr="006B5BAC">
              <w:rPr>
                <w:rFonts w:ascii="Times New Roman" w:hAnsi="Times New Roman" w:cs="Times New Roman"/>
                <w:sz w:val="28"/>
                <w:szCs w:val="28"/>
              </w:rPr>
              <w:t>животновод</w:t>
            </w:r>
            <w:r>
              <w:rPr>
                <w:rFonts w:ascii="Times New Roman" w:hAnsi="Times New Roman" w:cs="Times New Roman"/>
                <w:sz w:val="28"/>
                <w:szCs w:val="28"/>
              </w:rPr>
              <w:t>ство</w:t>
            </w:r>
          </w:p>
        </w:tc>
      </w:tr>
      <w:tr w:rsidR="00C542D2" w:rsidRPr="006B5BAC" w:rsidTr="00C542D2">
        <w:tc>
          <w:tcPr>
            <w:tcW w:w="861" w:type="dxa"/>
          </w:tcPr>
          <w:p w:rsidR="00C542D2" w:rsidRPr="006B5BAC" w:rsidRDefault="00C542D2" w:rsidP="00C542D2">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8</w:t>
            </w:r>
          </w:p>
        </w:tc>
        <w:tc>
          <w:tcPr>
            <w:tcW w:w="5101" w:type="dxa"/>
          </w:tcPr>
          <w:p w:rsidR="00C542D2" w:rsidRPr="006B5BAC" w:rsidRDefault="00C542D2" w:rsidP="00A2666D">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Шарипов</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Талгат</w:t>
            </w:r>
            <w:proofErr w:type="spellEnd"/>
            <w:r w:rsidRPr="006B5BAC">
              <w:rPr>
                <w:rFonts w:ascii="Times New Roman" w:hAnsi="Times New Roman" w:cs="Times New Roman"/>
                <w:color w:val="auto"/>
                <w:sz w:val="28"/>
                <w:szCs w:val="28"/>
              </w:rPr>
              <w:t xml:space="preserve"> </w:t>
            </w:r>
            <w:proofErr w:type="spellStart"/>
            <w:r w:rsidRPr="006B5BAC">
              <w:rPr>
                <w:rFonts w:ascii="Times New Roman" w:hAnsi="Times New Roman" w:cs="Times New Roman"/>
                <w:color w:val="auto"/>
                <w:sz w:val="28"/>
                <w:szCs w:val="28"/>
              </w:rPr>
              <w:t>Тимербулатович</w:t>
            </w:r>
            <w:proofErr w:type="spellEnd"/>
          </w:p>
        </w:tc>
        <w:tc>
          <w:tcPr>
            <w:tcW w:w="4859" w:type="dxa"/>
          </w:tcPr>
          <w:p w:rsidR="00C542D2" w:rsidRPr="00C542D2" w:rsidRDefault="00C542D2" w:rsidP="00A2666D">
            <w:pPr>
              <w:tabs>
                <w:tab w:val="left" w:pos="1770"/>
                <w:tab w:val="left" w:pos="3420"/>
              </w:tabs>
              <w:snapToGrid w:val="0"/>
              <w:jc w:val="center"/>
              <w:rPr>
                <w:rFonts w:ascii="Times New Roman" w:hAnsi="Times New Roman" w:cs="Times New Roman"/>
                <w:sz w:val="28"/>
                <w:szCs w:val="28"/>
              </w:rPr>
            </w:pPr>
            <w:r>
              <w:rPr>
                <w:rFonts w:ascii="Times New Roman" w:hAnsi="Times New Roman" w:cs="Times New Roman"/>
                <w:sz w:val="28"/>
                <w:szCs w:val="28"/>
              </w:rPr>
              <w:t>Выращивание з</w:t>
            </w:r>
            <w:r w:rsidRPr="006B5BAC">
              <w:rPr>
                <w:rFonts w:ascii="Times New Roman" w:hAnsi="Times New Roman" w:cs="Times New Roman"/>
                <w:sz w:val="28"/>
                <w:szCs w:val="28"/>
              </w:rPr>
              <w:t>ерн</w:t>
            </w:r>
            <w:r>
              <w:rPr>
                <w:rFonts w:ascii="Times New Roman" w:hAnsi="Times New Roman" w:cs="Times New Roman"/>
                <w:sz w:val="28"/>
                <w:szCs w:val="28"/>
              </w:rPr>
              <w:t xml:space="preserve">а, </w:t>
            </w:r>
            <w:r w:rsidRPr="006B5BAC">
              <w:rPr>
                <w:rFonts w:ascii="Times New Roman" w:hAnsi="Times New Roman" w:cs="Times New Roman"/>
                <w:sz w:val="28"/>
                <w:szCs w:val="28"/>
              </w:rPr>
              <w:t>животновод</w:t>
            </w:r>
            <w:r>
              <w:rPr>
                <w:rFonts w:ascii="Times New Roman" w:hAnsi="Times New Roman" w:cs="Times New Roman"/>
                <w:sz w:val="28"/>
                <w:szCs w:val="28"/>
              </w:rPr>
              <w:t>ство</w:t>
            </w:r>
          </w:p>
        </w:tc>
      </w:tr>
    </w:tbl>
    <w:p w:rsidR="00B12AE8" w:rsidRPr="006B5BAC" w:rsidRDefault="00D34FC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p>
    <w:p w:rsidR="00D34FC8" w:rsidRDefault="00D34FC8"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color w:val="auto"/>
          <w:sz w:val="28"/>
          <w:szCs w:val="28"/>
        </w:rPr>
        <w:t xml:space="preserve">     </w:t>
      </w:r>
      <w:r w:rsidRPr="006B5BAC">
        <w:rPr>
          <w:rFonts w:ascii="Times New Roman" w:hAnsi="Times New Roman" w:cs="Times New Roman"/>
          <w:b/>
          <w:color w:val="auto"/>
          <w:sz w:val="28"/>
          <w:szCs w:val="28"/>
        </w:rPr>
        <w:t>4.5</w:t>
      </w:r>
      <w:r w:rsidR="00A2666D">
        <w:rPr>
          <w:rFonts w:ascii="Times New Roman" w:hAnsi="Times New Roman" w:cs="Times New Roman"/>
          <w:b/>
          <w:color w:val="auto"/>
          <w:sz w:val="28"/>
          <w:szCs w:val="28"/>
        </w:rPr>
        <w:t>.</w:t>
      </w:r>
      <w:r w:rsidRPr="006B5BAC">
        <w:rPr>
          <w:rFonts w:ascii="Times New Roman" w:hAnsi="Times New Roman" w:cs="Times New Roman"/>
          <w:b/>
          <w:color w:val="auto"/>
          <w:sz w:val="28"/>
          <w:szCs w:val="28"/>
        </w:rPr>
        <w:t xml:space="preserve"> Анализ состояния жилищного фонда сельского поселения </w:t>
      </w:r>
      <w:r w:rsidR="00DB6EC2" w:rsidRPr="006B5BAC">
        <w:rPr>
          <w:rFonts w:ascii="Times New Roman" w:hAnsi="Times New Roman" w:cs="Times New Roman"/>
          <w:b/>
          <w:color w:val="auto"/>
          <w:sz w:val="28"/>
          <w:szCs w:val="28"/>
        </w:rPr>
        <w:t>Тятер-Араслановский</w:t>
      </w:r>
      <w:r w:rsidRPr="006B5BAC">
        <w:rPr>
          <w:rFonts w:ascii="Times New Roman" w:hAnsi="Times New Roman" w:cs="Times New Roman"/>
          <w:b/>
          <w:color w:val="auto"/>
          <w:sz w:val="28"/>
          <w:szCs w:val="28"/>
        </w:rPr>
        <w:t xml:space="preserve"> сельсовет муниципального района Стерлибашевский район Республики Башкортостан</w:t>
      </w:r>
      <w:r w:rsidR="00B923F8">
        <w:rPr>
          <w:rFonts w:ascii="Times New Roman" w:hAnsi="Times New Roman" w:cs="Times New Roman"/>
          <w:b/>
          <w:color w:val="auto"/>
          <w:sz w:val="28"/>
          <w:szCs w:val="28"/>
        </w:rPr>
        <w:t>.</w:t>
      </w:r>
    </w:p>
    <w:p w:rsidR="00B31C0E" w:rsidRPr="00C542D2" w:rsidRDefault="00D34FC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4A4428" w:rsidRPr="006B5BAC">
        <w:rPr>
          <w:rFonts w:ascii="Times New Roman" w:hAnsi="Times New Roman" w:cs="Times New Roman"/>
          <w:color w:val="auto"/>
          <w:sz w:val="28"/>
          <w:szCs w:val="28"/>
        </w:rPr>
        <w:t xml:space="preserve">Площадь жилищного фонда сельского поселения </w:t>
      </w:r>
      <w:r w:rsidR="00DB6EC2" w:rsidRPr="006B5BAC">
        <w:rPr>
          <w:rFonts w:ascii="Times New Roman" w:hAnsi="Times New Roman" w:cs="Times New Roman"/>
          <w:color w:val="auto"/>
          <w:sz w:val="28"/>
          <w:szCs w:val="28"/>
        </w:rPr>
        <w:t>Тятер-Араслановский</w:t>
      </w:r>
      <w:r w:rsidR="004A4428" w:rsidRPr="006B5BAC">
        <w:rPr>
          <w:rFonts w:ascii="Times New Roman" w:hAnsi="Times New Roman" w:cs="Times New Roman"/>
          <w:color w:val="auto"/>
          <w:sz w:val="28"/>
          <w:szCs w:val="28"/>
        </w:rPr>
        <w:t xml:space="preserve"> сельсовет составляет 26,34 тыс.м2</w:t>
      </w:r>
      <w:r w:rsidR="00B31C0E" w:rsidRPr="006B5BAC">
        <w:rPr>
          <w:rFonts w:ascii="Times New Roman" w:hAnsi="Times New Roman" w:cs="Times New Roman"/>
          <w:color w:val="auto"/>
          <w:sz w:val="28"/>
          <w:szCs w:val="28"/>
        </w:rPr>
        <w:t>. Средняя жилищная обеспеченность по состоянию на 2015 год – 2</w:t>
      </w:r>
      <w:r w:rsidR="00C542D2">
        <w:rPr>
          <w:rFonts w:ascii="Times New Roman" w:hAnsi="Times New Roman" w:cs="Times New Roman"/>
          <w:color w:val="auto"/>
          <w:sz w:val="28"/>
          <w:szCs w:val="28"/>
        </w:rPr>
        <w:t>2</w:t>
      </w:r>
      <w:r w:rsidR="00B31C0E" w:rsidRPr="006B5BAC">
        <w:rPr>
          <w:rFonts w:ascii="Times New Roman" w:hAnsi="Times New Roman" w:cs="Times New Roman"/>
          <w:color w:val="auto"/>
          <w:sz w:val="28"/>
          <w:szCs w:val="28"/>
        </w:rPr>
        <w:t>,</w:t>
      </w:r>
      <w:r w:rsidR="00C542D2">
        <w:rPr>
          <w:rFonts w:ascii="Times New Roman" w:hAnsi="Times New Roman" w:cs="Times New Roman"/>
          <w:color w:val="auto"/>
          <w:sz w:val="28"/>
          <w:szCs w:val="28"/>
        </w:rPr>
        <w:t>40</w:t>
      </w:r>
      <w:r w:rsidR="00B31C0E" w:rsidRPr="006B5BAC">
        <w:rPr>
          <w:rFonts w:ascii="Times New Roman" w:hAnsi="Times New Roman" w:cs="Times New Roman"/>
          <w:color w:val="auto"/>
          <w:sz w:val="28"/>
          <w:szCs w:val="28"/>
        </w:rPr>
        <w:t xml:space="preserve"> м2/чел. </w:t>
      </w:r>
      <w:r w:rsidR="00B31C0E" w:rsidRPr="00C542D2">
        <w:rPr>
          <w:rFonts w:ascii="Times New Roman" w:hAnsi="Times New Roman" w:cs="Times New Roman"/>
          <w:color w:val="auto"/>
          <w:sz w:val="28"/>
          <w:szCs w:val="28"/>
        </w:rPr>
        <w:t xml:space="preserve">Количество домов в сельском поселении – </w:t>
      </w:r>
      <w:r w:rsidR="00DD2C2A" w:rsidRPr="00C542D2">
        <w:rPr>
          <w:rFonts w:ascii="Times New Roman" w:hAnsi="Times New Roman" w:cs="Times New Roman"/>
          <w:color w:val="auto"/>
          <w:sz w:val="28"/>
          <w:szCs w:val="28"/>
        </w:rPr>
        <w:t>431 домов, из них кирпичные – 9</w:t>
      </w:r>
      <w:r w:rsidR="00B31C0E" w:rsidRPr="00C542D2">
        <w:rPr>
          <w:rFonts w:ascii="Times New Roman" w:hAnsi="Times New Roman" w:cs="Times New Roman"/>
          <w:color w:val="auto"/>
          <w:sz w:val="28"/>
          <w:szCs w:val="28"/>
        </w:rPr>
        <w:t xml:space="preserve">%, деревянные – </w:t>
      </w:r>
      <w:r w:rsidR="00DD2C2A" w:rsidRPr="00C542D2">
        <w:rPr>
          <w:rFonts w:ascii="Times New Roman" w:hAnsi="Times New Roman" w:cs="Times New Roman"/>
          <w:color w:val="auto"/>
          <w:sz w:val="28"/>
          <w:szCs w:val="28"/>
        </w:rPr>
        <w:t>91</w:t>
      </w:r>
      <w:r w:rsidR="00B31C0E" w:rsidRPr="00C542D2">
        <w:rPr>
          <w:rFonts w:ascii="Times New Roman" w:hAnsi="Times New Roman" w:cs="Times New Roman"/>
          <w:color w:val="auto"/>
          <w:sz w:val="28"/>
          <w:szCs w:val="28"/>
        </w:rPr>
        <w:t>%.</w:t>
      </w:r>
    </w:p>
    <w:p w:rsidR="00D34FC8" w:rsidRPr="006B5BAC" w:rsidRDefault="00D34FC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color w:val="auto"/>
          <w:sz w:val="28"/>
          <w:szCs w:val="28"/>
        </w:rPr>
        <w:t xml:space="preserve">      </w:t>
      </w:r>
      <w:r w:rsidRPr="006B5BAC">
        <w:rPr>
          <w:rFonts w:ascii="Times New Roman" w:hAnsi="Times New Roman" w:cs="Times New Roman"/>
          <w:color w:val="auto"/>
          <w:sz w:val="28"/>
          <w:szCs w:val="28"/>
        </w:rPr>
        <w:t xml:space="preserve">   Существующий жилищный фонд сельского поселения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 представлен одно-двухквартирными одноэтажными жилыми домами усадебного типа с каменными и деревянными стенами.</w:t>
      </w:r>
    </w:p>
    <w:p w:rsidR="00D34FC8" w:rsidRPr="006B5BAC" w:rsidRDefault="00D34FC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Суще</w:t>
      </w:r>
      <w:r w:rsidR="00BF2152" w:rsidRPr="006B5BAC">
        <w:rPr>
          <w:rFonts w:ascii="Times New Roman" w:hAnsi="Times New Roman" w:cs="Times New Roman"/>
          <w:color w:val="auto"/>
          <w:sz w:val="28"/>
          <w:szCs w:val="28"/>
        </w:rPr>
        <w:t>ствующий жилищный фонд населенного пункта</w:t>
      </w:r>
      <w:r w:rsidRPr="006B5BAC">
        <w:rPr>
          <w:rFonts w:ascii="Times New Roman" w:hAnsi="Times New Roman" w:cs="Times New Roman"/>
          <w:color w:val="auto"/>
          <w:sz w:val="28"/>
          <w:szCs w:val="28"/>
        </w:rPr>
        <w:t xml:space="preserve"> представлен одноэтажными домами усадебного типа с участками от 0,2</w:t>
      </w:r>
      <w:r w:rsidR="00C542D2">
        <w:rPr>
          <w:rFonts w:ascii="Times New Roman" w:hAnsi="Times New Roman" w:cs="Times New Roman"/>
          <w:color w:val="auto"/>
          <w:sz w:val="28"/>
          <w:szCs w:val="28"/>
        </w:rPr>
        <w:t>0</w:t>
      </w:r>
      <w:r w:rsidRPr="006B5BAC">
        <w:rPr>
          <w:rFonts w:ascii="Times New Roman" w:hAnsi="Times New Roman" w:cs="Times New Roman"/>
          <w:color w:val="auto"/>
          <w:sz w:val="28"/>
          <w:szCs w:val="28"/>
        </w:rPr>
        <w:t xml:space="preserve"> до 0,</w:t>
      </w:r>
      <w:r w:rsidR="00C542D2">
        <w:rPr>
          <w:rFonts w:ascii="Times New Roman" w:hAnsi="Times New Roman" w:cs="Times New Roman"/>
          <w:color w:val="auto"/>
          <w:sz w:val="28"/>
          <w:szCs w:val="28"/>
        </w:rPr>
        <w:t xml:space="preserve">25 </w:t>
      </w:r>
      <w:r w:rsidRPr="006B5BAC">
        <w:rPr>
          <w:rFonts w:ascii="Times New Roman" w:hAnsi="Times New Roman" w:cs="Times New Roman"/>
          <w:color w:val="auto"/>
          <w:sz w:val="28"/>
          <w:szCs w:val="28"/>
        </w:rPr>
        <w:t xml:space="preserve">га. Дома в основном деревянные. Имеются ряд домов кирпичного исполнения. На территории усадеб имеются </w:t>
      </w:r>
      <w:proofErr w:type="spellStart"/>
      <w:r w:rsidRPr="006B5BAC">
        <w:rPr>
          <w:rFonts w:ascii="Times New Roman" w:hAnsi="Times New Roman" w:cs="Times New Roman"/>
          <w:color w:val="auto"/>
          <w:sz w:val="28"/>
          <w:szCs w:val="28"/>
        </w:rPr>
        <w:t>хозпостройки</w:t>
      </w:r>
      <w:proofErr w:type="spellEnd"/>
      <w:r w:rsidRPr="006B5BAC">
        <w:rPr>
          <w:rFonts w:ascii="Times New Roman" w:hAnsi="Times New Roman" w:cs="Times New Roman"/>
          <w:color w:val="auto"/>
          <w:sz w:val="28"/>
          <w:szCs w:val="28"/>
        </w:rPr>
        <w:t>.</w:t>
      </w:r>
      <w:r w:rsidR="00C542D2">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На территории населенн</w:t>
      </w:r>
      <w:r w:rsidR="00BF2152" w:rsidRPr="006B5BAC">
        <w:rPr>
          <w:rFonts w:ascii="Times New Roman" w:hAnsi="Times New Roman" w:cs="Times New Roman"/>
          <w:color w:val="auto"/>
          <w:sz w:val="28"/>
          <w:szCs w:val="28"/>
        </w:rPr>
        <w:t>ого</w:t>
      </w:r>
      <w:r w:rsidRPr="006B5BAC">
        <w:rPr>
          <w:rFonts w:ascii="Times New Roman" w:hAnsi="Times New Roman" w:cs="Times New Roman"/>
          <w:color w:val="auto"/>
          <w:sz w:val="28"/>
          <w:szCs w:val="28"/>
        </w:rPr>
        <w:t xml:space="preserve"> пункт</w:t>
      </w:r>
      <w:r w:rsidR="00BF2152" w:rsidRPr="006B5BAC">
        <w:rPr>
          <w:rFonts w:ascii="Times New Roman" w:hAnsi="Times New Roman" w:cs="Times New Roman"/>
          <w:color w:val="auto"/>
          <w:sz w:val="28"/>
          <w:szCs w:val="28"/>
        </w:rPr>
        <w:t>а</w:t>
      </w:r>
      <w:r w:rsidRPr="006B5BAC">
        <w:rPr>
          <w:rFonts w:ascii="Times New Roman" w:hAnsi="Times New Roman" w:cs="Times New Roman"/>
          <w:color w:val="auto"/>
          <w:sz w:val="28"/>
          <w:szCs w:val="28"/>
        </w:rPr>
        <w:t xml:space="preserve"> имеются участки, на которых отсутствуют строения.</w:t>
      </w:r>
    </w:p>
    <w:p w:rsidR="00D34FC8" w:rsidRPr="006B5BAC" w:rsidRDefault="00D34FC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Объекты культурно-бытового обслуживания размещены в  населенном пункте.</w:t>
      </w:r>
    </w:p>
    <w:p w:rsidR="00D34FC8" w:rsidRPr="006B5BAC" w:rsidRDefault="00D34FC8"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Расчет объектов социального и культурно – бытового строительства на 1-ю очередь и расчетный срок и их размещения в каждом населенном пункте с учетом существующих зданий и со</w:t>
      </w:r>
      <w:r w:rsidR="00356460" w:rsidRPr="006B5BAC">
        <w:rPr>
          <w:rFonts w:ascii="Times New Roman" w:hAnsi="Times New Roman" w:cs="Times New Roman"/>
          <w:color w:val="auto"/>
          <w:sz w:val="28"/>
          <w:szCs w:val="28"/>
        </w:rPr>
        <w:t>оружений приведены в таблице №11.</w:t>
      </w:r>
    </w:p>
    <w:p w:rsidR="001669AE" w:rsidRPr="006B5BAC" w:rsidRDefault="001669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Распределение объемов жилищного строительства по генеральному плану сельского поселения</w:t>
      </w:r>
    </w:p>
    <w:p w:rsidR="001669AE" w:rsidRDefault="002E5666" w:rsidP="00C542D2">
      <w:pPr>
        <w:tabs>
          <w:tab w:val="left" w:pos="1080"/>
        </w:tabs>
        <w:jc w:val="right"/>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Таблица</w:t>
      </w:r>
      <w:r w:rsidR="00A2666D">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 xml:space="preserve"> 11</w:t>
      </w:r>
    </w:p>
    <w:p w:rsidR="00C542D2" w:rsidRPr="006B5BAC" w:rsidRDefault="00C542D2" w:rsidP="00C542D2">
      <w:pPr>
        <w:tabs>
          <w:tab w:val="left" w:pos="1080"/>
        </w:tabs>
        <w:jc w:val="right"/>
        <w:rPr>
          <w:rFonts w:ascii="Times New Roman" w:hAnsi="Times New Roman" w:cs="Times New Roman"/>
          <w:color w:val="auto"/>
          <w:sz w:val="28"/>
          <w:szCs w:val="28"/>
        </w:rPr>
      </w:pPr>
    </w:p>
    <w:tbl>
      <w:tblPr>
        <w:tblStyle w:val="ae"/>
        <w:tblW w:w="10793" w:type="dxa"/>
        <w:tblLayout w:type="fixed"/>
        <w:tblLook w:val="04A0" w:firstRow="1" w:lastRow="0" w:firstColumn="1" w:lastColumn="0" w:noHBand="0" w:noVBand="1"/>
      </w:tblPr>
      <w:tblGrid>
        <w:gridCol w:w="534"/>
        <w:gridCol w:w="1588"/>
        <w:gridCol w:w="1842"/>
        <w:gridCol w:w="993"/>
        <w:gridCol w:w="1134"/>
        <w:gridCol w:w="1134"/>
        <w:gridCol w:w="1134"/>
        <w:gridCol w:w="1276"/>
        <w:gridCol w:w="1158"/>
      </w:tblGrid>
      <w:tr w:rsidR="00EF73A4" w:rsidRPr="00C542D2" w:rsidTr="00B923F8">
        <w:tc>
          <w:tcPr>
            <w:tcW w:w="534" w:type="dxa"/>
            <w:vMerge w:val="restart"/>
          </w:tcPr>
          <w:p w:rsidR="001669AE" w:rsidRPr="00C542D2" w:rsidRDefault="001669AE"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w:t>
            </w:r>
          </w:p>
        </w:tc>
        <w:tc>
          <w:tcPr>
            <w:tcW w:w="1588" w:type="dxa"/>
            <w:vMerge w:val="restart"/>
          </w:tcPr>
          <w:p w:rsidR="001669AE" w:rsidRPr="00C542D2" w:rsidRDefault="001669AE"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Населенный пункт</w:t>
            </w:r>
          </w:p>
        </w:tc>
        <w:tc>
          <w:tcPr>
            <w:tcW w:w="1842" w:type="dxa"/>
            <w:vMerge w:val="restart"/>
          </w:tcPr>
          <w:p w:rsidR="001669AE" w:rsidRPr="00C542D2" w:rsidRDefault="001669AE"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Тип застройки</w:t>
            </w:r>
          </w:p>
        </w:tc>
        <w:tc>
          <w:tcPr>
            <w:tcW w:w="3261" w:type="dxa"/>
            <w:gridSpan w:val="3"/>
          </w:tcPr>
          <w:p w:rsidR="001669AE" w:rsidRPr="00C542D2" w:rsidRDefault="001669AE"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Общая площадь, га</w:t>
            </w:r>
          </w:p>
        </w:tc>
        <w:tc>
          <w:tcPr>
            <w:tcW w:w="3568" w:type="dxa"/>
            <w:gridSpan w:val="3"/>
          </w:tcPr>
          <w:p w:rsidR="001669AE" w:rsidRPr="00C542D2" w:rsidRDefault="001669AE"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Население, чел.</w:t>
            </w:r>
          </w:p>
        </w:tc>
      </w:tr>
      <w:tr w:rsidR="00EF73A4" w:rsidRPr="00C542D2" w:rsidTr="00B923F8">
        <w:tc>
          <w:tcPr>
            <w:tcW w:w="534" w:type="dxa"/>
            <w:vMerge/>
          </w:tcPr>
          <w:p w:rsidR="001669AE" w:rsidRPr="00C542D2" w:rsidRDefault="001669AE" w:rsidP="006B5BAC">
            <w:pPr>
              <w:tabs>
                <w:tab w:val="left" w:pos="1080"/>
              </w:tabs>
              <w:jc w:val="center"/>
              <w:rPr>
                <w:rFonts w:ascii="Times New Roman" w:hAnsi="Times New Roman" w:cs="Times New Roman"/>
                <w:color w:val="auto"/>
              </w:rPr>
            </w:pPr>
          </w:p>
        </w:tc>
        <w:tc>
          <w:tcPr>
            <w:tcW w:w="1588" w:type="dxa"/>
            <w:vMerge/>
          </w:tcPr>
          <w:p w:rsidR="001669AE" w:rsidRPr="00C542D2" w:rsidRDefault="001669AE" w:rsidP="006B5BAC">
            <w:pPr>
              <w:tabs>
                <w:tab w:val="left" w:pos="1080"/>
              </w:tabs>
              <w:jc w:val="center"/>
              <w:rPr>
                <w:rFonts w:ascii="Times New Roman" w:hAnsi="Times New Roman" w:cs="Times New Roman"/>
                <w:color w:val="auto"/>
              </w:rPr>
            </w:pPr>
          </w:p>
        </w:tc>
        <w:tc>
          <w:tcPr>
            <w:tcW w:w="1842" w:type="dxa"/>
            <w:vMerge/>
          </w:tcPr>
          <w:p w:rsidR="001669AE" w:rsidRPr="00C542D2" w:rsidRDefault="001669AE" w:rsidP="006B5BAC">
            <w:pPr>
              <w:tabs>
                <w:tab w:val="left" w:pos="1080"/>
              </w:tabs>
              <w:jc w:val="center"/>
              <w:rPr>
                <w:rFonts w:ascii="Times New Roman" w:hAnsi="Times New Roman" w:cs="Times New Roman"/>
                <w:color w:val="auto"/>
              </w:rPr>
            </w:pPr>
          </w:p>
        </w:tc>
        <w:tc>
          <w:tcPr>
            <w:tcW w:w="993" w:type="dxa"/>
          </w:tcPr>
          <w:p w:rsidR="001669AE" w:rsidRPr="00C542D2" w:rsidRDefault="001669AE"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 xml:space="preserve">сущ., </w:t>
            </w:r>
            <w:proofErr w:type="spellStart"/>
            <w:r w:rsidRPr="00C542D2">
              <w:rPr>
                <w:rFonts w:ascii="Times New Roman" w:hAnsi="Times New Roman" w:cs="Times New Roman"/>
                <w:color w:val="auto"/>
              </w:rPr>
              <w:t>сохр</w:t>
            </w:r>
            <w:proofErr w:type="spellEnd"/>
            <w:r w:rsidRPr="00C542D2">
              <w:rPr>
                <w:rFonts w:ascii="Times New Roman" w:hAnsi="Times New Roman" w:cs="Times New Roman"/>
                <w:color w:val="auto"/>
              </w:rPr>
              <w:t>,</w:t>
            </w:r>
          </w:p>
        </w:tc>
        <w:tc>
          <w:tcPr>
            <w:tcW w:w="1134" w:type="dxa"/>
          </w:tcPr>
          <w:p w:rsidR="00EF73A4"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lang w:val="en-US"/>
              </w:rPr>
              <w:t>I</w:t>
            </w:r>
            <w:r w:rsidRPr="00C542D2">
              <w:rPr>
                <w:rFonts w:ascii="Times New Roman" w:hAnsi="Times New Roman" w:cs="Times New Roman"/>
                <w:color w:val="auto"/>
              </w:rPr>
              <w:t xml:space="preserve"> </w:t>
            </w:r>
            <w:proofErr w:type="spellStart"/>
            <w:r w:rsidRPr="00C542D2">
              <w:rPr>
                <w:rFonts w:ascii="Times New Roman" w:hAnsi="Times New Roman" w:cs="Times New Roman"/>
                <w:color w:val="auto"/>
              </w:rPr>
              <w:t>оче</w:t>
            </w:r>
            <w:proofErr w:type="spellEnd"/>
          </w:p>
          <w:p w:rsidR="001669AE" w:rsidRPr="00C542D2" w:rsidRDefault="00EF73A4" w:rsidP="006B5BAC">
            <w:pPr>
              <w:tabs>
                <w:tab w:val="left" w:pos="1080"/>
              </w:tabs>
              <w:jc w:val="center"/>
              <w:rPr>
                <w:rFonts w:ascii="Times New Roman" w:hAnsi="Times New Roman" w:cs="Times New Roman"/>
                <w:color w:val="auto"/>
              </w:rPr>
            </w:pPr>
            <w:proofErr w:type="spellStart"/>
            <w:r w:rsidRPr="00C542D2">
              <w:rPr>
                <w:rFonts w:ascii="Times New Roman" w:hAnsi="Times New Roman" w:cs="Times New Roman"/>
                <w:color w:val="auto"/>
              </w:rPr>
              <w:t>редь</w:t>
            </w:r>
            <w:proofErr w:type="spellEnd"/>
          </w:p>
        </w:tc>
        <w:tc>
          <w:tcPr>
            <w:tcW w:w="1134" w:type="dxa"/>
          </w:tcPr>
          <w:p w:rsidR="001669AE" w:rsidRPr="00C542D2" w:rsidRDefault="00EF73A4" w:rsidP="006B5BAC">
            <w:pPr>
              <w:tabs>
                <w:tab w:val="left" w:pos="1080"/>
              </w:tabs>
              <w:jc w:val="center"/>
              <w:rPr>
                <w:rFonts w:ascii="Times New Roman" w:hAnsi="Times New Roman" w:cs="Times New Roman"/>
                <w:color w:val="auto"/>
              </w:rPr>
            </w:pPr>
            <w:proofErr w:type="spellStart"/>
            <w:r w:rsidRPr="00C542D2">
              <w:rPr>
                <w:rFonts w:ascii="Times New Roman" w:hAnsi="Times New Roman" w:cs="Times New Roman"/>
                <w:color w:val="auto"/>
              </w:rPr>
              <w:t>расч.срок</w:t>
            </w:r>
            <w:proofErr w:type="spellEnd"/>
          </w:p>
          <w:p w:rsidR="00EF73A4" w:rsidRPr="00C542D2" w:rsidRDefault="00EF73A4" w:rsidP="00B923F8">
            <w:pPr>
              <w:tabs>
                <w:tab w:val="left" w:pos="1080"/>
              </w:tabs>
              <w:jc w:val="center"/>
              <w:rPr>
                <w:rFonts w:ascii="Times New Roman" w:hAnsi="Times New Roman" w:cs="Times New Roman"/>
                <w:color w:val="auto"/>
              </w:rPr>
            </w:pPr>
            <w:r w:rsidRPr="00C542D2">
              <w:rPr>
                <w:rFonts w:ascii="Times New Roman" w:hAnsi="Times New Roman" w:cs="Times New Roman"/>
                <w:color w:val="auto"/>
              </w:rPr>
              <w:t>203</w:t>
            </w:r>
            <w:r w:rsidR="00B923F8">
              <w:rPr>
                <w:rFonts w:ascii="Times New Roman" w:hAnsi="Times New Roman" w:cs="Times New Roman"/>
                <w:color w:val="auto"/>
              </w:rPr>
              <w:t>5</w:t>
            </w:r>
          </w:p>
        </w:tc>
        <w:tc>
          <w:tcPr>
            <w:tcW w:w="1134" w:type="dxa"/>
          </w:tcPr>
          <w:p w:rsidR="00EF73A4"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сущ.</w:t>
            </w:r>
          </w:p>
          <w:p w:rsidR="001669AE" w:rsidRPr="00C542D2" w:rsidRDefault="00EF73A4" w:rsidP="00B923F8">
            <w:pPr>
              <w:tabs>
                <w:tab w:val="left" w:pos="1080"/>
              </w:tabs>
              <w:jc w:val="center"/>
              <w:rPr>
                <w:rFonts w:ascii="Times New Roman" w:hAnsi="Times New Roman" w:cs="Times New Roman"/>
                <w:color w:val="auto"/>
              </w:rPr>
            </w:pPr>
            <w:r w:rsidRPr="00C542D2">
              <w:rPr>
                <w:rFonts w:ascii="Times New Roman" w:hAnsi="Times New Roman" w:cs="Times New Roman"/>
                <w:color w:val="auto"/>
              </w:rPr>
              <w:t>201</w:t>
            </w:r>
            <w:r w:rsidR="00B923F8">
              <w:rPr>
                <w:rFonts w:ascii="Times New Roman" w:hAnsi="Times New Roman" w:cs="Times New Roman"/>
                <w:color w:val="auto"/>
              </w:rPr>
              <w:t>5</w:t>
            </w:r>
            <w:r w:rsidRPr="00C542D2">
              <w:rPr>
                <w:rFonts w:ascii="Times New Roman" w:hAnsi="Times New Roman" w:cs="Times New Roman"/>
                <w:color w:val="auto"/>
              </w:rPr>
              <w:t xml:space="preserve"> г.</w:t>
            </w:r>
          </w:p>
        </w:tc>
        <w:tc>
          <w:tcPr>
            <w:tcW w:w="1276"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lang w:val="en-US"/>
              </w:rPr>
              <w:t>I</w:t>
            </w:r>
            <w:r w:rsidRPr="00C542D2">
              <w:rPr>
                <w:rFonts w:ascii="Times New Roman" w:hAnsi="Times New Roman" w:cs="Times New Roman"/>
                <w:color w:val="auto"/>
              </w:rPr>
              <w:t xml:space="preserve"> очередь</w:t>
            </w:r>
          </w:p>
        </w:tc>
        <w:tc>
          <w:tcPr>
            <w:tcW w:w="1158" w:type="dxa"/>
          </w:tcPr>
          <w:p w:rsidR="001669AE" w:rsidRPr="00C542D2" w:rsidRDefault="00EF73A4" w:rsidP="00B923F8">
            <w:pPr>
              <w:tabs>
                <w:tab w:val="left" w:pos="1080"/>
              </w:tabs>
              <w:jc w:val="center"/>
              <w:rPr>
                <w:rFonts w:ascii="Times New Roman" w:hAnsi="Times New Roman" w:cs="Times New Roman"/>
                <w:color w:val="auto"/>
              </w:rPr>
            </w:pPr>
            <w:proofErr w:type="spellStart"/>
            <w:r w:rsidRPr="00C542D2">
              <w:rPr>
                <w:rFonts w:ascii="Times New Roman" w:hAnsi="Times New Roman" w:cs="Times New Roman"/>
                <w:color w:val="auto"/>
              </w:rPr>
              <w:t>расч.срок</w:t>
            </w:r>
            <w:proofErr w:type="spellEnd"/>
            <w:r w:rsidRPr="00C542D2">
              <w:rPr>
                <w:rFonts w:ascii="Times New Roman" w:hAnsi="Times New Roman" w:cs="Times New Roman"/>
                <w:color w:val="auto"/>
              </w:rPr>
              <w:t xml:space="preserve"> 203</w:t>
            </w:r>
            <w:r w:rsidR="00B923F8">
              <w:rPr>
                <w:rFonts w:ascii="Times New Roman" w:hAnsi="Times New Roman" w:cs="Times New Roman"/>
                <w:color w:val="auto"/>
              </w:rPr>
              <w:t>5</w:t>
            </w:r>
          </w:p>
        </w:tc>
      </w:tr>
      <w:tr w:rsidR="00445723" w:rsidRPr="00C542D2" w:rsidTr="00B923F8">
        <w:tc>
          <w:tcPr>
            <w:tcW w:w="534"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1</w:t>
            </w:r>
          </w:p>
        </w:tc>
        <w:tc>
          <w:tcPr>
            <w:tcW w:w="1588"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2</w:t>
            </w:r>
          </w:p>
        </w:tc>
        <w:tc>
          <w:tcPr>
            <w:tcW w:w="1842"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3</w:t>
            </w:r>
          </w:p>
        </w:tc>
        <w:tc>
          <w:tcPr>
            <w:tcW w:w="993"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4</w:t>
            </w:r>
          </w:p>
        </w:tc>
        <w:tc>
          <w:tcPr>
            <w:tcW w:w="1134"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5</w:t>
            </w:r>
          </w:p>
        </w:tc>
        <w:tc>
          <w:tcPr>
            <w:tcW w:w="1134"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6</w:t>
            </w:r>
          </w:p>
        </w:tc>
        <w:tc>
          <w:tcPr>
            <w:tcW w:w="1134"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7</w:t>
            </w:r>
          </w:p>
        </w:tc>
        <w:tc>
          <w:tcPr>
            <w:tcW w:w="1276"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8</w:t>
            </w:r>
          </w:p>
        </w:tc>
        <w:tc>
          <w:tcPr>
            <w:tcW w:w="1158"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9</w:t>
            </w:r>
          </w:p>
        </w:tc>
      </w:tr>
      <w:tr w:rsidR="00445723" w:rsidRPr="00C542D2" w:rsidTr="00B923F8">
        <w:tc>
          <w:tcPr>
            <w:tcW w:w="534" w:type="dxa"/>
          </w:tcPr>
          <w:p w:rsidR="001669AE" w:rsidRPr="00C542D2" w:rsidRDefault="00EF73A4"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1</w:t>
            </w:r>
          </w:p>
        </w:tc>
        <w:tc>
          <w:tcPr>
            <w:tcW w:w="1588" w:type="dxa"/>
          </w:tcPr>
          <w:p w:rsidR="001669AE" w:rsidRPr="00C542D2" w:rsidRDefault="00A2666D" w:rsidP="006B5BAC">
            <w:pPr>
              <w:tabs>
                <w:tab w:val="left" w:pos="1080"/>
              </w:tabs>
              <w:jc w:val="center"/>
              <w:rPr>
                <w:rFonts w:ascii="Times New Roman" w:hAnsi="Times New Roman" w:cs="Times New Roman"/>
                <w:color w:val="auto"/>
              </w:rPr>
            </w:pPr>
            <w:r w:rsidRPr="00A2666D">
              <w:rPr>
                <w:rFonts w:ascii="Times New Roman" w:hAnsi="Times New Roman" w:cs="Times New Roman"/>
                <w:color w:val="auto"/>
                <w:sz w:val="20"/>
                <w:szCs w:val="20"/>
              </w:rPr>
              <w:t>село</w:t>
            </w:r>
            <w:r w:rsidR="00BF2152" w:rsidRPr="00A2666D">
              <w:rPr>
                <w:rFonts w:ascii="Times New Roman" w:hAnsi="Times New Roman" w:cs="Times New Roman"/>
                <w:color w:val="auto"/>
                <w:sz w:val="20"/>
                <w:szCs w:val="20"/>
              </w:rPr>
              <w:t xml:space="preserve"> </w:t>
            </w:r>
            <w:r>
              <w:rPr>
                <w:rFonts w:ascii="Times New Roman" w:hAnsi="Times New Roman" w:cs="Times New Roman"/>
                <w:color w:val="auto"/>
                <w:sz w:val="20"/>
                <w:szCs w:val="20"/>
              </w:rPr>
              <w:t>Тятер-</w:t>
            </w:r>
            <w:proofErr w:type="spellStart"/>
            <w:r>
              <w:rPr>
                <w:rFonts w:ascii="Times New Roman" w:hAnsi="Times New Roman" w:cs="Times New Roman"/>
                <w:color w:val="auto"/>
                <w:sz w:val="20"/>
                <w:szCs w:val="20"/>
              </w:rPr>
              <w:t>Араслан</w:t>
            </w:r>
            <w:proofErr w:type="spellEnd"/>
          </w:p>
        </w:tc>
        <w:tc>
          <w:tcPr>
            <w:tcW w:w="1842" w:type="dxa"/>
          </w:tcPr>
          <w:p w:rsidR="001669AE" w:rsidRPr="00C542D2" w:rsidRDefault="00EF73A4" w:rsidP="006B5BAC">
            <w:pPr>
              <w:tabs>
                <w:tab w:val="left" w:pos="1080"/>
              </w:tabs>
              <w:jc w:val="center"/>
              <w:rPr>
                <w:rFonts w:ascii="Times New Roman" w:hAnsi="Times New Roman" w:cs="Times New Roman"/>
                <w:color w:val="auto"/>
                <w:sz w:val="20"/>
                <w:szCs w:val="20"/>
              </w:rPr>
            </w:pPr>
            <w:r w:rsidRPr="00C542D2">
              <w:rPr>
                <w:rFonts w:ascii="Times New Roman" w:hAnsi="Times New Roman" w:cs="Times New Roman"/>
                <w:color w:val="auto"/>
                <w:sz w:val="20"/>
                <w:szCs w:val="20"/>
              </w:rPr>
              <w:t>застройка индивидуальными отдельно стоящими домами</w:t>
            </w:r>
          </w:p>
        </w:tc>
        <w:tc>
          <w:tcPr>
            <w:tcW w:w="993" w:type="dxa"/>
          </w:tcPr>
          <w:p w:rsidR="00EF73A4" w:rsidRPr="00C542D2" w:rsidRDefault="00EF73A4" w:rsidP="006B5BAC">
            <w:pPr>
              <w:tabs>
                <w:tab w:val="left" w:pos="1080"/>
              </w:tabs>
              <w:jc w:val="center"/>
              <w:rPr>
                <w:rFonts w:ascii="Times New Roman" w:hAnsi="Times New Roman" w:cs="Times New Roman"/>
                <w:color w:val="auto"/>
              </w:rPr>
            </w:pPr>
          </w:p>
          <w:p w:rsidR="001669AE" w:rsidRPr="00C542D2" w:rsidRDefault="00B923F8" w:rsidP="00534555">
            <w:pPr>
              <w:tabs>
                <w:tab w:val="left" w:pos="1080"/>
              </w:tabs>
              <w:jc w:val="center"/>
              <w:rPr>
                <w:rFonts w:ascii="Times New Roman" w:hAnsi="Times New Roman" w:cs="Times New Roman"/>
                <w:color w:val="auto"/>
              </w:rPr>
            </w:pPr>
            <w:r>
              <w:rPr>
                <w:rFonts w:ascii="Times New Roman" w:hAnsi="Times New Roman" w:cs="Times New Roman"/>
                <w:color w:val="auto"/>
              </w:rPr>
              <w:t>27,</w:t>
            </w:r>
            <w:r w:rsidR="00534555">
              <w:rPr>
                <w:rFonts w:ascii="Times New Roman" w:hAnsi="Times New Roman" w:cs="Times New Roman"/>
                <w:color w:val="auto"/>
              </w:rPr>
              <w:t>03</w:t>
            </w:r>
          </w:p>
        </w:tc>
        <w:tc>
          <w:tcPr>
            <w:tcW w:w="1134" w:type="dxa"/>
          </w:tcPr>
          <w:p w:rsidR="00EF73A4" w:rsidRPr="00C542D2" w:rsidRDefault="00EF73A4" w:rsidP="006B5BAC">
            <w:pPr>
              <w:tabs>
                <w:tab w:val="left" w:pos="1080"/>
              </w:tabs>
              <w:jc w:val="center"/>
              <w:rPr>
                <w:rFonts w:ascii="Times New Roman" w:hAnsi="Times New Roman" w:cs="Times New Roman"/>
                <w:color w:val="auto"/>
              </w:rPr>
            </w:pPr>
          </w:p>
          <w:p w:rsidR="001669AE" w:rsidRPr="00C542D2" w:rsidRDefault="00534555" w:rsidP="00534555">
            <w:pPr>
              <w:tabs>
                <w:tab w:val="left" w:pos="1080"/>
              </w:tabs>
              <w:jc w:val="center"/>
              <w:rPr>
                <w:rFonts w:ascii="Times New Roman" w:hAnsi="Times New Roman" w:cs="Times New Roman"/>
                <w:color w:val="auto"/>
              </w:rPr>
            </w:pPr>
            <w:r>
              <w:rPr>
                <w:rFonts w:ascii="Times New Roman" w:hAnsi="Times New Roman" w:cs="Times New Roman"/>
                <w:color w:val="auto"/>
              </w:rPr>
              <w:t>30,39</w:t>
            </w:r>
          </w:p>
        </w:tc>
        <w:tc>
          <w:tcPr>
            <w:tcW w:w="1134" w:type="dxa"/>
          </w:tcPr>
          <w:p w:rsidR="00EF73A4" w:rsidRPr="00C542D2" w:rsidRDefault="00EF73A4" w:rsidP="006B5BAC">
            <w:pPr>
              <w:tabs>
                <w:tab w:val="left" w:pos="1080"/>
              </w:tabs>
              <w:jc w:val="center"/>
              <w:rPr>
                <w:rFonts w:ascii="Times New Roman" w:hAnsi="Times New Roman" w:cs="Times New Roman"/>
                <w:color w:val="auto"/>
              </w:rPr>
            </w:pPr>
          </w:p>
          <w:p w:rsidR="001669AE" w:rsidRPr="00C542D2" w:rsidRDefault="00534555" w:rsidP="00534555">
            <w:pPr>
              <w:tabs>
                <w:tab w:val="left" w:pos="1080"/>
              </w:tabs>
              <w:jc w:val="center"/>
              <w:rPr>
                <w:rFonts w:ascii="Times New Roman" w:hAnsi="Times New Roman" w:cs="Times New Roman"/>
                <w:color w:val="auto"/>
              </w:rPr>
            </w:pPr>
            <w:r>
              <w:rPr>
                <w:rFonts w:ascii="Times New Roman" w:hAnsi="Times New Roman" w:cs="Times New Roman"/>
                <w:color w:val="auto"/>
              </w:rPr>
              <w:t>33,09</w:t>
            </w:r>
          </w:p>
        </w:tc>
        <w:tc>
          <w:tcPr>
            <w:tcW w:w="1134" w:type="dxa"/>
          </w:tcPr>
          <w:p w:rsidR="00EF73A4" w:rsidRPr="00C542D2" w:rsidRDefault="00EF73A4" w:rsidP="006B5BAC">
            <w:pPr>
              <w:tabs>
                <w:tab w:val="left" w:pos="1080"/>
              </w:tabs>
              <w:jc w:val="center"/>
              <w:rPr>
                <w:rFonts w:ascii="Times New Roman" w:hAnsi="Times New Roman" w:cs="Times New Roman"/>
                <w:color w:val="auto"/>
              </w:rPr>
            </w:pPr>
          </w:p>
          <w:p w:rsidR="001669AE" w:rsidRPr="00C542D2" w:rsidRDefault="00B923F8" w:rsidP="006B5BAC">
            <w:pPr>
              <w:tabs>
                <w:tab w:val="left" w:pos="1080"/>
              </w:tabs>
              <w:jc w:val="center"/>
              <w:rPr>
                <w:rFonts w:ascii="Times New Roman" w:hAnsi="Times New Roman" w:cs="Times New Roman"/>
                <w:color w:val="auto"/>
              </w:rPr>
            </w:pPr>
            <w:r>
              <w:rPr>
                <w:rFonts w:ascii="Times New Roman" w:hAnsi="Times New Roman" w:cs="Times New Roman"/>
                <w:color w:val="auto"/>
              </w:rPr>
              <w:t>1056</w:t>
            </w:r>
          </w:p>
        </w:tc>
        <w:tc>
          <w:tcPr>
            <w:tcW w:w="1276" w:type="dxa"/>
          </w:tcPr>
          <w:p w:rsidR="00EF73A4" w:rsidRPr="00C542D2" w:rsidRDefault="00EF73A4" w:rsidP="006B5BAC">
            <w:pPr>
              <w:tabs>
                <w:tab w:val="left" w:pos="1080"/>
              </w:tabs>
              <w:jc w:val="center"/>
              <w:rPr>
                <w:rFonts w:ascii="Times New Roman" w:hAnsi="Times New Roman" w:cs="Times New Roman"/>
                <w:color w:val="auto"/>
              </w:rPr>
            </w:pPr>
          </w:p>
          <w:p w:rsidR="001669AE" w:rsidRPr="00C542D2" w:rsidRDefault="00B923F8" w:rsidP="006B5BAC">
            <w:pPr>
              <w:tabs>
                <w:tab w:val="left" w:pos="1080"/>
              </w:tabs>
              <w:jc w:val="center"/>
              <w:rPr>
                <w:rFonts w:ascii="Times New Roman" w:hAnsi="Times New Roman" w:cs="Times New Roman"/>
                <w:color w:val="auto"/>
              </w:rPr>
            </w:pPr>
            <w:r>
              <w:rPr>
                <w:rFonts w:ascii="Times New Roman" w:hAnsi="Times New Roman" w:cs="Times New Roman"/>
                <w:color w:val="auto"/>
              </w:rPr>
              <w:t>1168</w:t>
            </w:r>
          </w:p>
        </w:tc>
        <w:tc>
          <w:tcPr>
            <w:tcW w:w="1158" w:type="dxa"/>
          </w:tcPr>
          <w:p w:rsidR="00EF73A4" w:rsidRPr="00C542D2" w:rsidRDefault="00EF73A4" w:rsidP="006B5BAC">
            <w:pPr>
              <w:tabs>
                <w:tab w:val="left" w:pos="1080"/>
              </w:tabs>
              <w:jc w:val="center"/>
              <w:rPr>
                <w:rFonts w:ascii="Times New Roman" w:hAnsi="Times New Roman" w:cs="Times New Roman"/>
                <w:color w:val="auto"/>
              </w:rPr>
            </w:pPr>
          </w:p>
          <w:p w:rsidR="001669AE" w:rsidRPr="00C542D2" w:rsidRDefault="00EF73A4" w:rsidP="00B923F8">
            <w:pPr>
              <w:tabs>
                <w:tab w:val="left" w:pos="1080"/>
              </w:tabs>
              <w:jc w:val="center"/>
              <w:rPr>
                <w:rFonts w:ascii="Times New Roman" w:hAnsi="Times New Roman" w:cs="Times New Roman"/>
                <w:color w:val="auto"/>
              </w:rPr>
            </w:pPr>
            <w:r w:rsidRPr="00C542D2">
              <w:rPr>
                <w:rFonts w:ascii="Times New Roman" w:hAnsi="Times New Roman" w:cs="Times New Roman"/>
                <w:color w:val="auto"/>
              </w:rPr>
              <w:t>1</w:t>
            </w:r>
            <w:r w:rsidR="00B923F8">
              <w:rPr>
                <w:rFonts w:ascii="Times New Roman" w:hAnsi="Times New Roman" w:cs="Times New Roman"/>
                <w:color w:val="auto"/>
              </w:rPr>
              <w:t>258</w:t>
            </w:r>
          </w:p>
        </w:tc>
      </w:tr>
      <w:tr w:rsidR="00445723" w:rsidRPr="00C542D2" w:rsidTr="00B923F8">
        <w:tc>
          <w:tcPr>
            <w:tcW w:w="534" w:type="dxa"/>
          </w:tcPr>
          <w:p w:rsidR="001669AE" w:rsidRPr="00C542D2" w:rsidRDefault="001669AE" w:rsidP="006B5BAC">
            <w:pPr>
              <w:tabs>
                <w:tab w:val="left" w:pos="1080"/>
              </w:tabs>
              <w:jc w:val="center"/>
              <w:rPr>
                <w:rFonts w:ascii="Times New Roman" w:hAnsi="Times New Roman" w:cs="Times New Roman"/>
                <w:color w:val="auto"/>
              </w:rPr>
            </w:pPr>
          </w:p>
        </w:tc>
        <w:tc>
          <w:tcPr>
            <w:tcW w:w="1588" w:type="dxa"/>
          </w:tcPr>
          <w:p w:rsidR="001669AE" w:rsidRPr="00C542D2" w:rsidRDefault="00445723" w:rsidP="006B5BAC">
            <w:pPr>
              <w:tabs>
                <w:tab w:val="left" w:pos="1080"/>
              </w:tabs>
              <w:jc w:val="center"/>
              <w:rPr>
                <w:rFonts w:ascii="Times New Roman" w:hAnsi="Times New Roman" w:cs="Times New Roman"/>
                <w:color w:val="auto"/>
              </w:rPr>
            </w:pPr>
            <w:r w:rsidRPr="00C542D2">
              <w:rPr>
                <w:rFonts w:ascii="Times New Roman" w:hAnsi="Times New Roman" w:cs="Times New Roman"/>
                <w:color w:val="auto"/>
              </w:rPr>
              <w:t>Итого</w:t>
            </w:r>
          </w:p>
        </w:tc>
        <w:tc>
          <w:tcPr>
            <w:tcW w:w="1842" w:type="dxa"/>
          </w:tcPr>
          <w:p w:rsidR="001669AE" w:rsidRPr="00C542D2" w:rsidRDefault="001669AE" w:rsidP="006B5BAC">
            <w:pPr>
              <w:tabs>
                <w:tab w:val="left" w:pos="1080"/>
              </w:tabs>
              <w:jc w:val="center"/>
              <w:rPr>
                <w:rFonts w:ascii="Times New Roman" w:hAnsi="Times New Roman" w:cs="Times New Roman"/>
                <w:color w:val="auto"/>
              </w:rPr>
            </w:pPr>
          </w:p>
        </w:tc>
        <w:tc>
          <w:tcPr>
            <w:tcW w:w="993" w:type="dxa"/>
          </w:tcPr>
          <w:p w:rsidR="001669AE" w:rsidRPr="00C542D2" w:rsidRDefault="001669AE" w:rsidP="006B5BAC">
            <w:pPr>
              <w:tabs>
                <w:tab w:val="left" w:pos="1080"/>
              </w:tabs>
              <w:jc w:val="center"/>
              <w:rPr>
                <w:rFonts w:ascii="Times New Roman" w:hAnsi="Times New Roman" w:cs="Times New Roman"/>
                <w:color w:val="auto"/>
              </w:rPr>
            </w:pPr>
          </w:p>
        </w:tc>
        <w:tc>
          <w:tcPr>
            <w:tcW w:w="1134" w:type="dxa"/>
          </w:tcPr>
          <w:p w:rsidR="001669AE" w:rsidRPr="00C542D2" w:rsidRDefault="001669AE" w:rsidP="006B5BAC">
            <w:pPr>
              <w:tabs>
                <w:tab w:val="left" w:pos="1080"/>
              </w:tabs>
              <w:jc w:val="center"/>
              <w:rPr>
                <w:rFonts w:ascii="Times New Roman" w:hAnsi="Times New Roman" w:cs="Times New Roman"/>
                <w:color w:val="auto"/>
              </w:rPr>
            </w:pPr>
          </w:p>
        </w:tc>
        <w:tc>
          <w:tcPr>
            <w:tcW w:w="1134" w:type="dxa"/>
          </w:tcPr>
          <w:p w:rsidR="001669AE" w:rsidRPr="00C542D2" w:rsidRDefault="001669AE" w:rsidP="006B5BAC">
            <w:pPr>
              <w:tabs>
                <w:tab w:val="left" w:pos="1080"/>
              </w:tabs>
              <w:jc w:val="center"/>
              <w:rPr>
                <w:rFonts w:ascii="Times New Roman" w:hAnsi="Times New Roman" w:cs="Times New Roman"/>
                <w:color w:val="auto"/>
              </w:rPr>
            </w:pPr>
          </w:p>
        </w:tc>
        <w:tc>
          <w:tcPr>
            <w:tcW w:w="1134" w:type="dxa"/>
          </w:tcPr>
          <w:p w:rsidR="001669AE" w:rsidRPr="00C542D2" w:rsidRDefault="001669AE" w:rsidP="006B5BAC">
            <w:pPr>
              <w:tabs>
                <w:tab w:val="left" w:pos="1080"/>
              </w:tabs>
              <w:jc w:val="center"/>
              <w:rPr>
                <w:rFonts w:ascii="Times New Roman" w:hAnsi="Times New Roman" w:cs="Times New Roman"/>
                <w:color w:val="auto"/>
              </w:rPr>
            </w:pPr>
          </w:p>
        </w:tc>
        <w:tc>
          <w:tcPr>
            <w:tcW w:w="1276" w:type="dxa"/>
          </w:tcPr>
          <w:p w:rsidR="001669AE" w:rsidRPr="00C542D2" w:rsidRDefault="001669AE" w:rsidP="006B5BAC">
            <w:pPr>
              <w:tabs>
                <w:tab w:val="left" w:pos="1080"/>
              </w:tabs>
              <w:jc w:val="center"/>
              <w:rPr>
                <w:rFonts w:ascii="Times New Roman" w:hAnsi="Times New Roman" w:cs="Times New Roman"/>
                <w:color w:val="auto"/>
              </w:rPr>
            </w:pPr>
          </w:p>
        </w:tc>
        <w:tc>
          <w:tcPr>
            <w:tcW w:w="1158" w:type="dxa"/>
          </w:tcPr>
          <w:p w:rsidR="001669AE" w:rsidRPr="00C542D2" w:rsidRDefault="001669AE" w:rsidP="006B5BAC">
            <w:pPr>
              <w:tabs>
                <w:tab w:val="left" w:pos="1080"/>
              </w:tabs>
              <w:jc w:val="center"/>
              <w:rPr>
                <w:rFonts w:ascii="Times New Roman" w:hAnsi="Times New Roman" w:cs="Times New Roman"/>
                <w:color w:val="auto"/>
              </w:rPr>
            </w:pPr>
          </w:p>
        </w:tc>
      </w:tr>
    </w:tbl>
    <w:p w:rsidR="000161B5"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p>
    <w:p w:rsidR="00534555" w:rsidRDefault="000161B5"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lastRenderedPageBreak/>
        <w:t xml:space="preserve">      </w:t>
      </w:r>
    </w:p>
    <w:p w:rsidR="001669AE" w:rsidRPr="006B5BAC" w:rsidRDefault="00534555" w:rsidP="006B5BAC">
      <w:pPr>
        <w:tabs>
          <w:tab w:val="left" w:pos="1080"/>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B768D" w:rsidRPr="006B5BAC">
        <w:rPr>
          <w:rFonts w:ascii="Times New Roman" w:hAnsi="Times New Roman" w:cs="Times New Roman"/>
          <w:color w:val="auto"/>
          <w:sz w:val="28"/>
          <w:szCs w:val="28"/>
        </w:rPr>
        <w:t>Жилищное строительство в сельском поселении развивается в нескольких направлениях: коммерческое строительство, подрядным способом и строительство жилья силами индивидуальных застройщиков. Тенденции ввода жилья за последние годы указывают на то, что в перспективе ввод жилого фонда будет осуществляться за счет малоэтажного строительства.</w:t>
      </w:r>
    </w:p>
    <w:p w:rsidR="007B768D"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Из показателей структуры жилого фонда можно сделать следующие выводы: </w:t>
      </w:r>
    </w:p>
    <w:p w:rsidR="007B768D"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основной вид застройки на территории сельского поселения – индивидуальные дома;</w:t>
      </w:r>
    </w:p>
    <w:p w:rsidR="007B768D"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уровень обеспеченности благоустройством в ряде населенных пунктов почти отсутствует по канализации, газоснабжению, что объясняется использованием баллонного газа и выгребных ям на участках.</w:t>
      </w:r>
      <w:r w:rsidR="00DB6EC2" w:rsidRPr="006B5BAC">
        <w:rPr>
          <w:rFonts w:ascii="Times New Roman" w:hAnsi="Times New Roman" w:cs="Times New Roman"/>
          <w:color w:val="auto"/>
          <w:sz w:val="28"/>
          <w:szCs w:val="28"/>
        </w:rPr>
        <w:t xml:space="preserve"> Водопровод имеется только в с. Тятер-Арасланово</w:t>
      </w:r>
      <w:r w:rsidRPr="006B5BAC">
        <w:rPr>
          <w:rFonts w:ascii="Times New Roman" w:hAnsi="Times New Roman" w:cs="Times New Roman"/>
          <w:color w:val="auto"/>
          <w:sz w:val="28"/>
          <w:szCs w:val="28"/>
        </w:rPr>
        <w:t>.</w:t>
      </w:r>
    </w:p>
    <w:p w:rsidR="007B768D"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Главными проблемами жилого фонда сельского поселения являются: </w:t>
      </w:r>
    </w:p>
    <w:p w:rsidR="007B768D"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малые объемы строительства жилья. Прекращение строительства жилья для своих работников предприятиями и хозяйствами;</w:t>
      </w:r>
    </w:p>
    <w:p w:rsidR="00B820C4" w:rsidRPr="006B5BAC" w:rsidRDefault="007B768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B820C4" w:rsidRPr="006B5BAC">
        <w:rPr>
          <w:rFonts w:ascii="Times New Roman" w:hAnsi="Times New Roman" w:cs="Times New Roman"/>
          <w:color w:val="auto"/>
          <w:sz w:val="28"/>
          <w:szCs w:val="28"/>
        </w:rPr>
        <w:t>отсутствие крупных специализированных организаций по строительству жилья и крупных инвесторов для организации комплексной застройки территорий;</w:t>
      </w:r>
    </w:p>
    <w:p w:rsidR="00B820C4" w:rsidRPr="006B5BAC" w:rsidRDefault="00B820C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относительно низкое качество жилья, низкая обеспеченность инженерной инфраструктурой, в большей части населенных пунктах благоустройство отсутствует.</w:t>
      </w:r>
    </w:p>
    <w:p w:rsidR="009A1E81" w:rsidRDefault="00B820C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Таким образом, главной задачей в сфере жилищного строительства на перспективу будет обеспечение жилого фонда благоустройством.</w:t>
      </w:r>
    </w:p>
    <w:p w:rsidR="00534555" w:rsidRPr="006B5BAC" w:rsidRDefault="00534555" w:rsidP="006B5BAC">
      <w:pPr>
        <w:tabs>
          <w:tab w:val="left" w:pos="1080"/>
        </w:tabs>
        <w:jc w:val="both"/>
        <w:rPr>
          <w:rFonts w:ascii="Times New Roman" w:hAnsi="Times New Roman" w:cs="Times New Roman"/>
          <w:color w:val="auto"/>
          <w:sz w:val="28"/>
          <w:szCs w:val="28"/>
        </w:rPr>
      </w:pPr>
    </w:p>
    <w:p w:rsidR="007B768D" w:rsidRPr="006B5BAC" w:rsidRDefault="00E068AE"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color w:val="auto"/>
          <w:sz w:val="28"/>
          <w:szCs w:val="28"/>
        </w:rPr>
        <w:t xml:space="preserve">       </w:t>
      </w:r>
      <w:r w:rsidRPr="006B5BAC">
        <w:rPr>
          <w:rFonts w:ascii="Times New Roman" w:hAnsi="Times New Roman" w:cs="Times New Roman"/>
          <w:b/>
          <w:color w:val="auto"/>
          <w:sz w:val="28"/>
          <w:szCs w:val="28"/>
        </w:rPr>
        <w:t>5. Целевые показатели развития коммунальной инфраструктуры</w:t>
      </w:r>
      <w:r w:rsidR="007B768D" w:rsidRPr="006B5BAC">
        <w:rPr>
          <w:rFonts w:ascii="Times New Roman" w:hAnsi="Times New Roman" w:cs="Times New Roman"/>
          <w:b/>
          <w:color w:val="auto"/>
          <w:sz w:val="28"/>
          <w:szCs w:val="28"/>
        </w:rPr>
        <w:t xml:space="preserve"> </w:t>
      </w:r>
    </w:p>
    <w:p w:rsidR="00E068AE" w:rsidRPr="006B5BAC" w:rsidRDefault="00E068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Комплексное развитие систем коммунальной инфраструктуры сельского поселения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 муниципального района Республики Башкортостан характеризуется следующими группами показателей, отражающих потребность, сельского поселения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 отражающих потребность, сельского поселения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 в качественных коммунальных услугах:</w:t>
      </w:r>
    </w:p>
    <w:p w:rsidR="00E068AE" w:rsidRPr="006B5BAC" w:rsidRDefault="00E068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надежность (бесперебойность) снабжения потребителей товарами (услугами) организации коммунального комплекса;</w:t>
      </w:r>
    </w:p>
    <w:p w:rsidR="00E068AE" w:rsidRPr="006B5BAC" w:rsidRDefault="00E068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сбалансированность систем коммунальной инфраструктуры;</w:t>
      </w:r>
    </w:p>
    <w:p w:rsidR="00E068AE" w:rsidRPr="006B5BAC" w:rsidRDefault="00E068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доступность товаров и услуг для потребителей (в том числе обеспечение новых потребителей товарами и услугами организаций коммунального комплекса);</w:t>
      </w:r>
    </w:p>
    <w:p w:rsidR="00E068AE" w:rsidRPr="006B5BAC" w:rsidRDefault="00E068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-эффективность деятельности организаций коммунального комплекса.</w:t>
      </w:r>
    </w:p>
    <w:p w:rsidR="007B768D" w:rsidRPr="006B5BAC" w:rsidRDefault="00E068A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Целевые индикаторы разработаны на основании индикаторов, установленных Приказом Министерства  регионального развития РФ от 14 апреля 2008 года №48 «Об утверждении методики проведения мониторинга выполнения производственных и инвестиционных программ ор</w:t>
      </w:r>
      <w:r w:rsidR="009A1FED" w:rsidRPr="006B5BAC">
        <w:rPr>
          <w:rFonts w:ascii="Times New Roman" w:hAnsi="Times New Roman" w:cs="Times New Roman"/>
          <w:color w:val="auto"/>
          <w:sz w:val="28"/>
          <w:szCs w:val="28"/>
        </w:rPr>
        <w:t>ганизаций коммунального комплекса».</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Раздел «Надежность снабжения потребителей товарами (услугами)» характеризуют показатели:</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аварийность систем коммунальной инфраструктуры;</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перебои в снабжении потребителей (часов на потребителя);</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продолжительность (бесперебойность) поставки товаров и услуг;</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уровень потерь;</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-коэффициент потерь;</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индекс замены оборудования;</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износ систем коммунальной инфраструктуры;</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удельный вес сетей, нуждающихся в замене.</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Раздел «Сбалансированность систем коммунальной инфраструктуры» </w:t>
      </w:r>
      <w:r w:rsidRPr="006B5BAC">
        <w:rPr>
          <w:rFonts w:ascii="Times New Roman" w:hAnsi="Times New Roman" w:cs="Times New Roman"/>
          <w:color w:val="auto"/>
          <w:sz w:val="28"/>
          <w:szCs w:val="28"/>
        </w:rPr>
        <w:lastRenderedPageBreak/>
        <w:t>характеризуется двумя показателя:</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уровнем загрузки производственных мощностей и обеспеченностью потребления товаров и услуг приборами учета.</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Раздел «Доступность товаров и услуг для потребителей» характеризуется показателями:</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доля потребителей в жилых домах, обеспеченных доступном к объектам;</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индекс нового строительства;</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удельное водопотребление.</w:t>
      </w:r>
    </w:p>
    <w:p w:rsidR="009A1FED" w:rsidRPr="006B5BAC" w:rsidRDefault="009A1FE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Количественные показатели каждого раздела сформированы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w:t>
      </w:r>
    </w:p>
    <w:p w:rsidR="00397F42" w:rsidRPr="006B5BAC" w:rsidRDefault="00397F42"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p>
    <w:p w:rsidR="00397F42" w:rsidRPr="006B5BAC" w:rsidRDefault="00397F42"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b/>
          <w:color w:val="auto"/>
          <w:sz w:val="28"/>
          <w:szCs w:val="28"/>
        </w:rPr>
        <w:t xml:space="preserve">        6. Программа инвестиционных проектов, обеспечивающих достижение показателей</w:t>
      </w:r>
    </w:p>
    <w:p w:rsidR="00397F42" w:rsidRPr="006B5BAC" w:rsidRDefault="00397F42"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b/>
          <w:color w:val="auto"/>
          <w:sz w:val="28"/>
          <w:szCs w:val="28"/>
        </w:rPr>
        <w:t xml:space="preserve">        6.1 Программа инвестиционных проектов в водоснабжении</w:t>
      </w:r>
    </w:p>
    <w:p w:rsidR="00397F42" w:rsidRPr="006B5BAC" w:rsidRDefault="00397F42"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color w:val="auto"/>
          <w:sz w:val="28"/>
          <w:szCs w:val="28"/>
        </w:rPr>
        <w:t xml:space="preserve">         </w:t>
      </w:r>
      <w:r w:rsidRPr="006B5BAC">
        <w:rPr>
          <w:rFonts w:ascii="Times New Roman" w:hAnsi="Times New Roman" w:cs="Times New Roman"/>
          <w:color w:val="auto"/>
          <w:sz w:val="28"/>
          <w:szCs w:val="28"/>
        </w:rPr>
        <w:t>Процент изношенности системы водоснабжения составляет примерно 60 и более процентов.</w:t>
      </w:r>
    </w:p>
    <w:p w:rsidR="00397F42" w:rsidRPr="006B5BAC" w:rsidRDefault="00397F42"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Необходима модернизация системы водоснабжения, включающая в себя реконструкцию сетей и замену устаревшего оборудования на современное, отвечающее требования по </w:t>
      </w:r>
      <w:proofErr w:type="spellStart"/>
      <w:r w:rsidRPr="006B5BAC">
        <w:rPr>
          <w:rFonts w:ascii="Times New Roman" w:hAnsi="Times New Roman" w:cs="Times New Roman"/>
          <w:color w:val="auto"/>
          <w:sz w:val="28"/>
          <w:szCs w:val="28"/>
        </w:rPr>
        <w:t>энерго</w:t>
      </w:r>
      <w:proofErr w:type="spellEnd"/>
      <w:r w:rsidRPr="006B5BAC">
        <w:rPr>
          <w:rFonts w:ascii="Times New Roman" w:hAnsi="Times New Roman" w:cs="Times New Roman"/>
          <w:color w:val="auto"/>
          <w:sz w:val="28"/>
          <w:szCs w:val="28"/>
        </w:rPr>
        <w:t>- и ресурсосбережению.</w:t>
      </w:r>
    </w:p>
    <w:p w:rsidR="00397F42" w:rsidRPr="006B5BAC" w:rsidRDefault="00397F42"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Комплекс мероприятий по развитию систем водоснабжения необходимо разрабатывать по следующим направлениям:</w:t>
      </w:r>
    </w:p>
    <w:p w:rsidR="00397F42" w:rsidRPr="006B5BAC" w:rsidRDefault="00397F42"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строительство и модернизация оборудования, сетей в целях повышения качества товаров (услуг), улучшения экологической ситуации;</w:t>
      </w:r>
    </w:p>
    <w:p w:rsidR="00397F42" w:rsidRPr="006B5BAC" w:rsidRDefault="00397F42"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строительство и модернизация оборудования и сетей в целях подключения новых потребителей, объектов капитального строительства.</w:t>
      </w:r>
    </w:p>
    <w:p w:rsidR="00397F42" w:rsidRPr="006B5BAC" w:rsidRDefault="00534555" w:rsidP="006B5BAC">
      <w:pPr>
        <w:tabs>
          <w:tab w:val="left" w:pos="1080"/>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A2666D">
        <w:rPr>
          <w:rFonts w:ascii="Times New Roman" w:hAnsi="Times New Roman" w:cs="Times New Roman"/>
          <w:color w:val="auto"/>
          <w:sz w:val="28"/>
          <w:szCs w:val="28"/>
        </w:rPr>
        <w:t xml:space="preserve">         </w:t>
      </w:r>
      <w:r w:rsidR="00397F42" w:rsidRPr="006B5BAC">
        <w:rPr>
          <w:rFonts w:ascii="Times New Roman" w:hAnsi="Times New Roman" w:cs="Times New Roman"/>
          <w:color w:val="auto"/>
          <w:sz w:val="28"/>
          <w:szCs w:val="28"/>
        </w:rPr>
        <w:t>Таблица</w:t>
      </w:r>
      <w:r w:rsidR="00A2666D">
        <w:rPr>
          <w:rFonts w:ascii="Times New Roman" w:hAnsi="Times New Roman" w:cs="Times New Roman"/>
          <w:color w:val="auto"/>
          <w:sz w:val="28"/>
          <w:szCs w:val="28"/>
        </w:rPr>
        <w:t xml:space="preserve"> №</w:t>
      </w:r>
      <w:r w:rsidR="00397F42" w:rsidRPr="006B5BAC">
        <w:rPr>
          <w:rFonts w:ascii="Times New Roman" w:hAnsi="Times New Roman" w:cs="Times New Roman"/>
          <w:color w:val="auto"/>
          <w:sz w:val="28"/>
          <w:szCs w:val="28"/>
        </w:rPr>
        <w:t xml:space="preserve"> 12</w:t>
      </w:r>
    </w:p>
    <w:p w:rsidR="00397F42" w:rsidRPr="006B5BAC" w:rsidRDefault="00397F42" w:rsidP="006B5BAC">
      <w:pPr>
        <w:tabs>
          <w:tab w:val="left" w:pos="1080"/>
        </w:tabs>
        <w:jc w:val="center"/>
        <w:rPr>
          <w:rFonts w:ascii="Times New Roman" w:hAnsi="Times New Roman" w:cs="Times New Roman"/>
          <w:b/>
          <w:color w:val="auto"/>
          <w:sz w:val="28"/>
          <w:szCs w:val="28"/>
        </w:rPr>
      </w:pPr>
      <w:r w:rsidRPr="006B5BAC">
        <w:rPr>
          <w:rFonts w:ascii="Times New Roman" w:hAnsi="Times New Roman" w:cs="Times New Roman"/>
          <w:b/>
          <w:color w:val="auto"/>
          <w:sz w:val="28"/>
          <w:szCs w:val="28"/>
        </w:rPr>
        <w:t>Основные мероприятия</w:t>
      </w:r>
    </w:p>
    <w:p w:rsidR="00080C70" w:rsidRPr="006B5BAC" w:rsidRDefault="00080C70" w:rsidP="006B5BAC">
      <w:pPr>
        <w:tabs>
          <w:tab w:val="left" w:pos="1080"/>
        </w:tabs>
        <w:jc w:val="both"/>
        <w:rPr>
          <w:rFonts w:ascii="Times New Roman" w:hAnsi="Times New Roman" w:cs="Times New Roman"/>
          <w:b/>
          <w:color w:val="auto"/>
          <w:sz w:val="28"/>
          <w:szCs w:val="28"/>
        </w:rPr>
      </w:pPr>
    </w:p>
    <w:tbl>
      <w:tblPr>
        <w:tblStyle w:val="ae"/>
        <w:tblW w:w="0" w:type="auto"/>
        <w:tblLook w:val="04A0" w:firstRow="1" w:lastRow="0" w:firstColumn="1" w:lastColumn="0" w:noHBand="0" w:noVBand="1"/>
      </w:tblPr>
      <w:tblGrid>
        <w:gridCol w:w="1101"/>
        <w:gridCol w:w="6263"/>
        <w:gridCol w:w="3683"/>
      </w:tblGrid>
      <w:tr w:rsidR="00080C70" w:rsidRPr="006B5BAC" w:rsidTr="00080C70">
        <w:tc>
          <w:tcPr>
            <w:tcW w:w="1101" w:type="dxa"/>
          </w:tcPr>
          <w:p w:rsidR="00080C70" w:rsidRPr="006B5BAC" w:rsidRDefault="00080C70"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w:t>
            </w:r>
          </w:p>
          <w:p w:rsidR="00080C70" w:rsidRPr="006B5BAC" w:rsidRDefault="00080C70" w:rsidP="006B5BAC">
            <w:pPr>
              <w:tabs>
                <w:tab w:val="left" w:pos="1080"/>
              </w:tabs>
              <w:jc w:val="center"/>
              <w:rPr>
                <w:rFonts w:ascii="Times New Roman" w:hAnsi="Times New Roman" w:cs="Times New Roman"/>
                <w:color w:val="auto"/>
                <w:sz w:val="28"/>
                <w:szCs w:val="28"/>
              </w:rPr>
            </w:pPr>
            <w:proofErr w:type="gramStart"/>
            <w:r w:rsidRPr="006B5BAC">
              <w:rPr>
                <w:rFonts w:ascii="Times New Roman" w:hAnsi="Times New Roman" w:cs="Times New Roman"/>
                <w:color w:val="auto"/>
                <w:sz w:val="28"/>
                <w:szCs w:val="28"/>
              </w:rPr>
              <w:t>п</w:t>
            </w:r>
            <w:proofErr w:type="gramEnd"/>
            <w:r w:rsidRPr="006B5BAC">
              <w:rPr>
                <w:rFonts w:ascii="Times New Roman" w:hAnsi="Times New Roman" w:cs="Times New Roman"/>
                <w:color w:val="auto"/>
                <w:sz w:val="28"/>
                <w:szCs w:val="28"/>
              </w:rPr>
              <w:t>/п</w:t>
            </w:r>
          </w:p>
        </w:tc>
        <w:tc>
          <w:tcPr>
            <w:tcW w:w="6263" w:type="dxa"/>
          </w:tcPr>
          <w:p w:rsidR="00080C70" w:rsidRPr="006B5BAC" w:rsidRDefault="00080C70"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Мероприятия</w:t>
            </w:r>
          </w:p>
        </w:tc>
        <w:tc>
          <w:tcPr>
            <w:tcW w:w="3683" w:type="dxa"/>
          </w:tcPr>
          <w:p w:rsidR="00080C70" w:rsidRPr="006B5BAC" w:rsidRDefault="00080C70"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объем инвестиций, </w:t>
            </w:r>
            <w:r w:rsidR="00A2666D">
              <w:rPr>
                <w:rFonts w:ascii="Times New Roman" w:hAnsi="Times New Roman" w:cs="Times New Roman"/>
                <w:color w:val="auto"/>
                <w:sz w:val="28"/>
                <w:szCs w:val="28"/>
              </w:rPr>
              <w:t xml:space="preserve">млн. </w:t>
            </w:r>
            <w:r w:rsidRPr="006B5BAC">
              <w:rPr>
                <w:rFonts w:ascii="Times New Roman" w:hAnsi="Times New Roman" w:cs="Times New Roman"/>
                <w:color w:val="auto"/>
                <w:sz w:val="28"/>
                <w:szCs w:val="28"/>
              </w:rPr>
              <w:t>руб.</w:t>
            </w:r>
          </w:p>
        </w:tc>
      </w:tr>
      <w:tr w:rsidR="00080C70" w:rsidRPr="006B5BAC" w:rsidTr="009A45BC">
        <w:tc>
          <w:tcPr>
            <w:tcW w:w="11047" w:type="dxa"/>
            <w:gridSpan w:val="3"/>
          </w:tcPr>
          <w:p w:rsidR="00080C70" w:rsidRPr="006B5BAC" w:rsidRDefault="00080C70"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Сельское поселение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w:t>
            </w:r>
          </w:p>
        </w:tc>
      </w:tr>
      <w:tr w:rsidR="00080C70" w:rsidRPr="006B5BAC" w:rsidTr="00080C70">
        <w:tc>
          <w:tcPr>
            <w:tcW w:w="1101" w:type="dxa"/>
          </w:tcPr>
          <w:p w:rsidR="00080C70" w:rsidRPr="006B5BAC" w:rsidRDefault="00080C70"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1</w:t>
            </w:r>
          </w:p>
        </w:tc>
        <w:tc>
          <w:tcPr>
            <w:tcW w:w="6263" w:type="dxa"/>
          </w:tcPr>
          <w:p w:rsidR="00080C70" w:rsidRPr="006B5BAC" w:rsidRDefault="00A2666D" w:rsidP="006B5BAC">
            <w:pPr>
              <w:tabs>
                <w:tab w:val="left" w:pos="1080"/>
              </w:tabs>
              <w:jc w:val="both"/>
              <w:rPr>
                <w:rFonts w:ascii="Times New Roman" w:hAnsi="Times New Roman" w:cs="Times New Roman"/>
                <w:color w:val="auto"/>
                <w:sz w:val="28"/>
                <w:szCs w:val="28"/>
              </w:rPr>
            </w:pPr>
            <w:r>
              <w:rPr>
                <w:rFonts w:ascii="Times New Roman" w:hAnsi="Times New Roman" w:cs="Times New Roman"/>
                <w:color w:val="auto"/>
                <w:sz w:val="28"/>
                <w:szCs w:val="28"/>
              </w:rPr>
              <w:t>Модернизация систем водоснабжения</w:t>
            </w:r>
          </w:p>
        </w:tc>
        <w:tc>
          <w:tcPr>
            <w:tcW w:w="3683" w:type="dxa"/>
          </w:tcPr>
          <w:p w:rsidR="00080C70" w:rsidRPr="006B5BAC" w:rsidRDefault="00A2666D" w:rsidP="00A2666D">
            <w:pPr>
              <w:tabs>
                <w:tab w:val="left" w:pos="1080"/>
              </w:tabs>
              <w:jc w:val="center"/>
              <w:rPr>
                <w:rFonts w:ascii="Times New Roman" w:hAnsi="Times New Roman" w:cs="Times New Roman"/>
                <w:color w:val="auto"/>
                <w:sz w:val="28"/>
                <w:szCs w:val="28"/>
              </w:rPr>
            </w:pPr>
            <w:r>
              <w:rPr>
                <w:rFonts w:ascii="Times New Roman" w:hAnsi="Times New Roman" w:cs="Times New Roman"/>
                <w:color w:val="auto"/>
                <w:sz w:val="28"/>
                <w:szCs w:val="28"/>
              </w:rPr>
              <w:t>12,0</w:t>
            </w:r>
          </w:p>
        </w:tc>
      </w:tr>
    </w:tbl>
    <w:p w:rsidR="00080C70" w:rsidRPr="006B5BAC" w:rsidRDefault="00080C70"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b/>
          <w:color w:val="auto"/>
          <w:sz w:val="28"/>
          <w:szCs w:val="28"/>
        </w:rPr>
        <w:t xml:space="preserve">       </w:t>
      </w:r>
    </w:p>
    <w:p w:rsidR="00080C70" w:rsidRPr="006B5BAC" w:rsidRDefault="00080C70"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color w:val="auto"/>
          <w:sz w:val="28"/>
          <w:szCs w:val="28"/>
        </w:rPr>
        <w:t xml:space="preserve">         </w:t>
      </w:r>
      <w:r w:rsidRPr="006B5BAC">
        <w:rPr>
          <w:rFonts w:ascii="Times New Roman" w:hAnsi="Times New Roman" w:cs="Times New Roman"/>
          <w:color w:val="auto"/>
          <w:sz w:val="28"/>
          <w:szCs w:val="28"/>
        </w:rPr>
        <w:t>Источник финансирования Бюджет РФ, Бюджет РБ, Местный бюджет, Внебюджетные средства.</w:t>
      </w:r>
    </w:p>
    <w:p w:rsidR="00080C70" w:rsidRPr="006B5BAC" w:rsidRDefault="00080C70"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Определение эффекта от реализации мероприятий.</w:t>
      </w:r>
    </w:p>
    <w:p w:rsidR="00080C70" w:rsidRPr="006B5BAC" w:rsidRDefault="00080C70"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Развитие услуг в области водоснабжения напрямую связано с социально-экономическим развитием сельского поселения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 При проведении мероприятий по реконструкции и модернизации систем водоснабжения прогнозируется повышение надежности функционирования систем водоснабжения, складывающееся из показателей, характеризующих работу систем в целом:</w:t>
      </w:r>
    </w:p>
    <w:p w:rsidR="00080C70" w:rsidRPr="006B5BAC" w:rsidRDefault="00080C70"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увеличение объемов производства коммунальной продукции (оказание услуг) по водоснабжению при повышении качества и сохранении приемлем;</w:t>
      </w:r>
    </w:p>
    <w:p w:rsidR="00080C70" w:rsidRPr="006B5BAC" w:rsidRDefault="00080C70"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улучшение</w:t>
      </w:r>
      <w:r w:rsidR="00E1290B" w:rsidRPr="006B5BAC">
        <w:rPr>
          <w:rFonts w:ascii="Times New Roman" w:hAnsi="Times New Roman" w:cs="Times New Roman"/>
          <w:color w:val="auto"/>
          <w:sz w:val="28"/>
          <w:szCs w:val="28"/>
        </w:rPr>
        <w:t xml:space="preserve"> работы систем водоснабжения </w:t>
      </w:r>
      <w:r w:rsidR="006A48DC" w:rsidRPr="006B5BAC">
        <w:rPr>
          <w:rFonts w:ascii="Times New Roman" w:hAnsi="Times New Roman" w:cs="Times New Roman"/>
          <w:color w:val="auto"/>
          <w:sz w:val="28"/>
          <w:szCs w:val="28"/>
        </w:rPr>
        <w:t>ости действующей ценовой политики;</w:t>
      </w:r>
    </w:p>
    <w:p w:rsidR="006A48DC" w:rsidRPr="006B5BAC" w:rsidRDefault="006A48DC"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lastRenderedPageBreak/>
        <w:t xml:space="preserve">       - повышение качества питьевой воды, поступающей к потребителям;</w:t>
      </w:r>
    </w:p>
    <w:p w:rsidR="006A48DC" w:rsidRPr="006B5BAC" w:rsidRDefault="006A48DC"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723098" w:rsidRPr="006B5BAC">
        <w:rPr>
          <w:rFonts w:ascii="Times New Roman" w:hAnsi="Times New Roman" w:cs="Times New Roman"/>
          <w:color w:val="auto"/>
          <w:sz w:val="28"/>
          <w:szCs w:val="28"/>
        </w:rPr>
        <w:t xml:space="preserve"> - с</w:t>
      </w:r>
      <w:r w:rsidRPr="006B5BAC">
        <w:rPr>
          <w:rFonts w:ascii="Times New Roman" w:hAnsi="Times New Roman" w:cs="Times New Roman"/>
          <w:color w:val="auto"/>
          <w:sz w:val="28"/>
          <w:szCs w:val="28"/>
        </w:rPr>
        <w:t xml:space="preserve">нижение </w:t>
      </w:r>
      <w:r w:rsidR="00723098" w:rsidRPr="006B5BAC">
        <w:rPr>
          <w:rFonts w:ascii="Times New Roman" w:hAnsi="Times New Roman" w:cs="Times New Roman"/>
          <w:color w:val="auto"/>
          <w:sz w:val="28"/>
          <w:szCs w:val="28"/>
        </w:rPr>
        <w:t>вредного</w:t>
      </w:r>
      <w:r w:rsidRPr="006B5BAC">
        <w:rPr>
          <w:rFonts w:ascii="Times New Roman" w:hAnsi="Times New Roman" w:cs="Times New Roman"/>
          <w:color w:val="auto"/>
          <w:sz w:val="28"/>
          <w:szCs w:val="28"/>
        </w:rPr>
        <w:t xml:space="preserve"> воздействия на окружающую среду.</w:t>
      </w:r>
    </w:p>
    <w:p w:rsidR="00F36DB7" w:rsidRPr="006B5BAC" w:rsidRDefault="00F36DB7" w:rsidP="006B5BAC">
      <w:pPr>
        <w:tabs>
          <w:tab w:val="left" w:pos="1080"/>
        </w:tabs>
        <w:jc w:val="both"/>
        <w:rPr>
          <w:rFonts w:ascii="Times New Roman" w:hAnsi="Times New Roman" w:cs="Times New Roman"/>
          <w:color w:val="auto"/>
          <w:sz w:val="28"/>
          <w:szCs w:val="28"/>
        </w:rPr>
      </w:pPr>
    </w:p>
    <w:p w:rsidR="00723098" w:rsidRDefault="00723098"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color w:val="auto"/>
          <w:sz w:val="28"/>
          <w:szCs w:val="28"/>
        </w:rPr>
        <w:t xml:space="preserve">  </w:t>
      </w:r>
      <w:r w:rsidR="00A2666D">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 xml:space="preserve"> </w:t>
      </w:r>
      <w:r w:rsidRPr="006B5BAC">
        <w:rPr>
          <w:rFonts w:ascii="Times New Roman" w:hAnsi="Times New Roman" w:cs="Times New Roman"/>
          <w:b/>
          <w:color w:val="auto"/>
          <w:sz w:val="28"/>
          <w:szCs w:val="28"/>
        </w:rPr>
        <w:t>6.2</w:t>
      </w:r>
      <w:r w:rsidR="00A2666D">
        <w:rPr>
          <w:rFonts w:ascii="Times New Roman" w:hAnsi="Times New Roman" w:cs="Times New Roman"/>
          <w:b/>
          <w:color w:val="auto"/>
          <w:sz w:val="28"/>
          <w:szCs w:val="28"/>
        </w:rPr>
        <w:t>.</w:t>
      </w:r>
      <w:r w:rsidRPr="006B5BAC">
        <w:rPr>
          <w:rFonts w:ascii="Times New Roman" w:hAnsi="Times New Roman" w:cs="Times New Roman"/>
          <w:b/>
          <w:color w:val="auto"/>
          <w:sz w:val="28"/>
          <w:szCs w:val="28"/>
        </w:rPr>
        <w:t xml:space="preserve"> Программа инвестиционных проектов в сфере водоотведения</w:t>
      </w:r>
      <w:r w:rsidR="00534555">
        <w:rPr>
          <w:rFonts w:ascii="Times New Roman" w:hAnsi="Times New Roman" w:cs="Times New Roman"/>
          <w:b/>
          <w:color w:val="auto"/>
          <w:sz w:val="28"/>
          <w:szCs w:val="28"/>
        </w:rPr>
        <w:t>.</w:t>
      </w:r>
    </w:p>
    <w:p w:rsidR="00534555" w:rsidRPr="006B5BAC" w:rsidRDefault="00534555" w:rsidP="006B5BAC">
      <w:pPr>
        <w:tabs>
          <w:tab w:val="left" w:pos="1080"/>
        </w:tabs>
        <w:jc w:val="both"/>
        <w:rPr>
          <w:rFonts w:ascii="Times New Roman" w:hAnsi="Times New Roman" w:cs="Times New Roman"/>
          <w:b/>
          <w:color w:val="auto"/>
          <w:sz w:val="28"/>
          <w:szCs w:val="28"/>
        </w:rPr>
      </w:pPr>
    </w:p>
    <w:p w:rsidR="00723098" w:rsidRPr="006B5BAC" w:rsidRDefault="00723098" w:rsidP="006B5BAC">
      <w:pPr>
        <w:jc w:val="both"/>
        <w:rPr>
          <w:rFonts w:ascii="Times New Roman" w:hAnsi="Times New Roman" w:cs="Times New Roman"/>
          <w:sz w:val="28"/>
          <w:szCs w:val="28"/>
        </w:rPr>
      </w:pPr>
      <w:r w:rsidRPr="006B5BAC">
        <w:rPr>
          <w:rFonts w:ascii="Times New Roman" w:hAnsi="Times New Roman" w:cs="Times New Roman"/>
          <w:color w:val="auto"/>
          <w:sz w:val="28"/>
          <w:szCs w:val="28"/>
        </w:rPr>
        <w:t xml:space="preserve">      </w:t>
      </w:r>
      <w:r w:rsidRPr="006B5BAC">
        <w:rPr>
          <w:rFonts w:ascii="Times New Roman" w:hAnsi="Times New Roman" w:cs="Times New Roman"/>
          <w:sz w:val="28"/>
          <w:szCs w:val="28"/>
        </w:rPr>
        <w:t>Централизованная канализация отсутствует.</w:t>
      </w:r>
    </w:p>
    <w:p w:rsidR="00723098" w:rsidRPr="006B5BAC" w:rsidRDefault="00723098" w:rsidP="006B5BAC">
      <w:pPr>
        <w:tabs>
          <w:tab w:val="left" w:pos="1080"/>
        </w:tabs>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00A2666D">
        <w:rPr>
          <w:rFonts w:ascii="Times New Roman" w:hAnsi="Times New Roman" w:cs="Times New Roman"/>
          <w:b/>
          <w:sz w:val="28"/>
          <w:szCs w:val="28"/>
        </w:rPr>
        <w:t xml:space="preserve">  </w:t>
      </w:r>
      <w:r w:rsidRPr="006B5BAC">
        <w:rPr>
          <w:rFonts w:ascii="Times New Roman" w:hAnsi="Times New Roman" w:cs="Times New Roman"/>
          <w:sz w:val="28"/>
          <w:szCs w:val="28"/>
        </w:rPr>
        <w:t>Проектом предусматривается локальная система канализации для каждого дома со строительством водонепроницаемых выгребов и санитарными установками на приусадебных участках. Стоки, по мере наполнения выгребов, вывозятся в места, согласованные с местными органами СЭС.</w:t>
      </w:r>
    </w:p>
    <w:p w:rsidR="009A1157" w:rsidRPr="006B5BAC" w:rsidRDefault="009A1157"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w:t>
      </w:r>
    </w:p>
    <w:p w:rsidR="009A1157" w:rsidRDefault="009A1157" w:rsidP="006B5BAC">
      <w:pPr>
        <w:tabs>
          <w:tab w:val="left" w:pos="1080"/>
        </w:tabs>
        <w:jc w:val="both"/>
        <w:rPr>
          <w:rFonts w:ascii="Times New Roman" w:hAnsi="Times New Roman" w:cs="Times New Roman"/>
          <w:b/>
          <w:sz w:val="28"/>
          <w:szCs w:val="28"/>
        </w:rPr>
      </w:pPr>
      <w:r w:rsidRPr="006B5BAC">
        <w:rPr>
          <w:rFonts w:ascii="Times New Roman" w:hAnsi="Times New Roman" w:cs="Times New Roman"/>
          <w:sz w:val="28"/>
          <w:szCs w:val="28"/>
        </w:rPr>
        <w:t xml:space="preserve">  </w:t>
      </w:r>
      <w:r w:rsidR="00A2666D">
        <w:rPr>
          <w:rFonts w:ascii="Times New Roman" w:hAnsi="Times New Roman" w:cs="Times New Roman"/>
          <w:sz w:val="28"/>
          <w:szCs w:val="28"/>
        </w:rPr>
        <w:t xml:space="preserve">   </w:t>
      </w:r>
      <w:r w:rsidRPr="006B5BAC">
        <w:rPr>
          <w:rFonts w:ascii="Times New Roman" w:hAnsi="Times New Roman" w:cs="Times New Roman"/>
          <w:b/>
          <w:sz w:val="28"/>
          <w:szCs w:val="28"/>
        </w:rPr>
        <w:t>6.3</w:t>
      </w:r>
      <w:r w:rsidR="00A2666D">
        <w:rPr>
          <w:rFonts w:ascii="Times New Roman" w:hAnsi="Times New Roman" w:cs="Times New Roman"/>
          <w:b/>
          <w:sz w:val="28"/>
          <w:szCs w:val="28"/>
        </w:rPr>
        <w:t>.</w:t>
      </w:r>
      <w:r w:rsidRPr="006B5BAC">
        <w:rPr>
          <w:rFonts w:ascii="Times New Roman" w:hAnsi="Times New Roman" w:cs="Times New Roman"/>
          <w:b/>
          <w:sz w:val="28"/>
          <w:szCs w:val="28"/>
        </w:rPr>
        <w:t xml:space="preserve"> Программа инвестиционных проектов в сфере электроснабжения</w:t>
      </w:r>
      <w:r w:rsidR="00534555">
        <w:rPr>
          <w:rFonts w:ascii="Times New Roman" w:hAnsi="Times New Roman" w:cs="Times New Roman"/>
          <w:b/>
          <w:sz w:val="28"/>
          <w:szCs w:val="28"/>
        </w:rPr>
        <w:t>.</w:t>
      </w:r>
    </w:p>
    <w:p w:rsidR="00534555" w:rsidRPr="006B5BAC" w:rsidRDefault="00534555" w:rsidP="006B5BAC">
      <w:pPr>
        <w:tabs>
          <w:tab w:val="left" w:pos="1080"/>
        </w:tabs>
        <w:jc w:val="both"/>
        <w:rPr>
          <w:rFonts w:ascii="Times New Roman" w:hAnsi="Times New Roman" w:cs="Times New Roman"/>
          <w:b/>
          <w:sz w:val="28"/>
          <w:szCs w:val="28"/>
        </w:rPr>
      </w:pPr>
    </w:p>
    <w:p w:rsidR="008C0D04" w:rsidRPr="006B5BAC" w:rsidRDefault="008C0D04" w:rsidP="006B5BAC">
      <w:pPr>
        <w:tabs>
          <w:tab w:val="left" w:pos="1080"/>
        </w:tabs>
        <w:jc w:val="both"/>
        <w:rPr>
          <w:rFonts w:ascii="Times New Roman" w:hAnsi="Times New Roman" w:cs="Times New Roman"/>
          <w:sz w:val="28"/>
          <w:szCs w:val="28"/>
        </w:rPr>
      </w:pPr>
      <w:r w:rsidRPr="006B5BAC">
        <w:rPr>
          <w:rFonts w:ascii="Times New Roman" w:hAnsi="Times New Roman" w:cs="Times New Roman"/>
          <w:b/>
          <w:sz w:val="28"/>
          <w:szCs w:val="28"/>
        </w:rPr>
        <w:t xml:space="preserve">     </w:t>
      </w:r>
      <w:r w:rsidR="004C04B5" w:rsidRPr="006B5BAC">
        <w:rPr>
          <w:rFonts w:ascii="Times New Roman" w:hAnsi="Times New Roman" w:cs="Times New Roman"/>
          <w:sz w:val="28"/>
          <w:szCs w:val="28"/>
        </w:rPr>
        <w:t xml:space="preserve">Анализ состояния системы электроснабжения сельского поселения </w:t>
      </w:r>
      <w:r w:rsidR="00DB6EC2" w:rsidRPr="006B5BAC">
        <w:rPr>
          <w:rFonts w:ascii="Times New Roman" w:hAnsi="Times New Roman" w:cs="Times New Roman"/>
          <w:sz w:val="28"/>
          <w:szCs w:val="28"/>
        </w:rPr>
        <w:t>Тятер-Араслановский</w:t>
      </w:r>
      <w:r w:rsidR="004C04B5" w:rsidRPr="006B5BAC">
        <w:rPr>
          <w:rFonts w:ascii="Times New Roman" w:hAnsi="Times New Roman" w:cs="Times New Roman"/>
          <w:sz w:val="28"/>
          <w:szCs w:val="28"/>
        </w:rPr>
        <w:t xml:space="preserve"> сельсовет показывает, что система электроснабжения работает без перебоев, не считая временных отключений электричества при авариях на сетях, вследствие природных катаклизмов.</w:t>
      </w:r>
    </w:p>
    <w:p w:rsidR="004C04B5" w:rsidRPr="006B5BAC" w:rsidRDefault="004C04B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Для улучшения электроснабжения и повышения качества услуг требуется выполнить следующие мероприятия:</w:t>
      </w:r>
    </w:p>
    <w:p w:rsidR="004C04B5" w:rsidRPr="006B5BAC" w:rsidRDefault="004C04B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строительство трансформаторных подстанций;</w:t>
      </w:r>
    </w:p>
    <w:p w:rsidR="004C04B5" w:rsidRPr="006B5BAC" w:rsidRDefault="004C04B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замена неизолированного провода на перегруженных линиях 10/0,4 кВ на самонесущие изолированные провода (СИП);</w:t>
      </w:r>
    </w:p>
    <w:p w:rsidR="004C04B5" w:rsidRPr="006B5BAC" w:rsidRDefault="004C04B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внедрение автоматизированной информационно-измерительной системы контроля и учета электрической энергии (АСКУЭ).</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Эффект от реализации мероприятий по совершенствованию системы электроснабжения.</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Основным эффектом от реализации комплекса мероприятий по развитию системы электроснабжения являются:</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повышение качества и надежности электроснабжения сельского поселения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сохранение резерва электрических мощностей при дальнейшем освоении новых территорий.</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Модернизация системы уличного освещения приводит к целому ряду важных социальных аспектов. Социальная и экономическая сфера неразрывно связаны между собой и изменения социального характера обычно влекут за собой изменения в финансовой сфере.</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Экономическая эффективность обусловлена следующими основными факторами:</w:t>
      </w:r>
    </w:p>
    <w:p w:rsidR="00B15101"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включение/отключение освещения, исходя из реального уровня естественной освещенности, учитывающее текущую протяженность светового дня и погодные факторы (коррекция режима включения на «пасмурный день» и «солнечный день»);</w:t>
      </w:r>
    </w:p>
    <w:p w:rsidR="00CB21F5" w:rsidRPr="006B5BAC" w:rsidRDefault="00B15101"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экономичный режим частичного освещения во внутренние» часы ночного времени за счет </w:t>
      </w:r>
      <w:proofErr w:type="spellStart"/>
      <w:r w:rsidRPr="006B5BAC">
        <w:rPr>
          <w:rFonts w:ascii="Times New Roman" w:hAnsi="Times New Roman" w:cs="Times New Roman"/>
          <w:sz w:val="28"/>
          <w:szCs w:val="28"/>
        </w:rPr>
        <w:t>пофазного</w:t>
      </w:r>
      <w:proofErr w:type="spellEnd"/>
      <w:r w:rsidRPr="006B5BAC">
        <w:rPr>
          <w:rFonts w:ascii="Times New Roman" w:hAnsi="Times New Roman" w:cs="Times New Roman"/>
          <w:sz w:val="28"/>
          <w:szCs w:val="28"/>
        </w:rPr>
        <w:t xml:space="preserve"> управления питанием линий освещения</w:t>
      </w:r>
      <w:r w:rsidR="00CB21F5" w:rsidRPr="006B5BAC">
        <w:rPr>
          <w:rFonts w:ascii="Times New Roman" w:hAnsi="Times New Roman" w:cs="Times New Roman"/>
          <w:sz w:val="28"/>
          <w:szCs w:val="28"/>
        </w:rPr>
        <w:t xml:space="preserve"> (отключение 1-й фазы в ночное время) либо плавного снижения мощности светового потока светодиодных уличных светильников;</w:t>
      </w:r>
    </w:p>
    <w:p w:rsidR="00CB21F5" w:rsidRPr="006B5BAC" w:rsidRDefault="00CB21F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экономия на «ресурсе» осветительных ламп за счет уменьшения суммарного времени горения;</w:t>
      </w:r>
    </w:p>
    <w:p w:rsidR="00B15101" w:rsidRPr="006B5BAC" w:rsidRDefault="00CB21F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возможность контролировать несанкционированные подключения  на основании показаний электросчетчиков, позволяющих отслеживать изменения </w:t>
      </w:r>
      <w:proofErr w:type="gramStart"/>
      <w:r w:rsidRPr="006B5BAC">
        <w:rPr>
          <w:rFonts w:ascii="Times New Roman" w:hAnsi="Times New Roman" w:cs="Times New Roman"/>
          <w:sz w:val="28"/>
          <w:szCs w:val="28"/>
        </w:rPr>
        <w:t>текущий</w:t>
      </w:r>
      <w:proofErr w:type="gramEnd"/>
      <w:r w:rsidRPr="006B5BAC">
        <w:rPr>
          <w:rFonts w:ascii="Times New Roman" w:hAnsi="Times New Roman" w:cs="Times New Roman"/>
          <w:sz w:val="28"/>
          <w:szCs w:val="28"/>
        </w:rPr>
        <w:t xml:space="preserve"> </w:t>
      </w:r>
      <w:r w:rsidRPr="006B5BAC">
        <w:rPr>
          <w:rFonts w:ascii="Times New Roman" w:hAnsi="Times New Roman" w:cs="Times New Roman"/>
          <w:sz w:val="28"/>
          <w:szCs w:val="28"/>
        </w:rPr>
        <w:lastRenderedPageBreak/>
        <w:t>потребляемой мощности, токов и напряжений по каждой фазе;</w:t>
      </w:r>
    </w:p>
    <w:p w:rsidR="00CB21F5" w:rsidRPr="006B5BAC" w:rsidRDefault="00CB21F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 экономия на организационно-технических мероприятиях: предотвращение аварий, экономия на обслуживании, транспортные расходы, увеличение сроков эксплуатации оборудования (ламп, проводов) и т.д.</w:t>
      </w:r>
    </w:p>
    <w:p w:rsidR="00CB21F5" w:rsidRPr="006B5BAC" w:rsidRDefault="00CB21F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Качественное уличное освещение обеспечивает населению чувство безопасности и комфорта, что позволяет людям избавиться от «страха перед ночными улицами».</w:t>
      </w:r>
    </w:p>
    <w:p w:rsidR="00CB21F5" w:rsidRPr="006B5BAC" w:rsidRDefault="00CB21F5"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Согласно статистическим данным повышение уровня освещенности напрямую влияет на криминальную обстановку, снижая, число уличных преступлений. Снижение преступлений на улицах в темное время суток является экономит</w:t>
      </w:r>
      <w:r w:rsidR="00091C9D" w:rsidRPr="006B5BAC">
        <w:rPr>
          <w:rFonts w:ascii="Times New Roman" w:hAnsi="Times New Roman" w:cs="Times New Roman"/>
          <w:sz w:val="28"/>
          <w:szCs w:val="28"/>
        </w:rPr>
        <w:t>ь бюджетные средства.</w:t>
      </w:r>
    </w:p>
    <w:p w:rsidR="00091C9D" w:rsidRPr="006B5BAC" w:rsidRDefault="00091C9D" w:rsidP="006B5BAC">
      <w:pPr>
        <w:tabs>
          <w:tab w:val="left" w:pos="1080"/>
        </w:tabs>
        <w:jc w:val="right"/>
        <w:rPr>
          <w:rFonts w:ascii="Times New Roman" w:hAnsi="Times New Roman" w:cs="Times New Roman"/>
          <w:sz w:val="28"/>
          <w:szCs w:val="28"/>
        </w:rPr>
      </w:pPr>
    </w:p>
    <w:p w:rsidR="00091C9D" w:rsidRPr="006B5BAC" w:rsidRDefault="00091C9D" w:rsidP="006B5BAC">
      <w:pPr>
        <w:tabs>
          <w:tab w:val="left" w:pos="1080"/>
        </w:tabs>
        <w:jc w:val="right"/>
        <w:rPr>
          <w:rFonts w:ascii="Times New Roman" w:hAnsi="Times New Roman" w:cs="Times New Roman"/>
          <w:sz w:val="28"/>
          <w:szCs w:val="28"/>
        </w:rPr>
      </w:pPr>
      <w:r w:rsidRPr="006B5BAC">
        <w:rPr>
          <w:rFonts w:ascii="Times New Roman" w:hAnsi="Times New Roman" w:cs="Times New Roman"/>
          <w:sz w:val="28"/>
          <w:szCs w:val="28"/>
        </w:rPr>
        <w:t>Таблица</w:t>
      </w:r>
      <w:r w:rsidR="00A2666D">
        <w:rPr>
          <w:rFonts w:ascii="Times New Roman" w:hAnsi="Times New Roman" w:cs="Times New Roman"/>
          <w:sz w:val="28"/>
          <w:szCs w:val="28"/>
        </w:rPr>
        <w:t xml:space="preserve"> №</w:t>
      </w:r>
      <w:r w:rsidRPr="006B5BAC">
        <w:rPr>
          <w:rFonts w:ascii="Times New Roman" w:hAnsi="Times New Roman" w:cs="Times New Roman"/>
          <w:sz w:val="28"/>
          <w:szCs w:val="28"/>
        </w:rPr>
        <w:t xml:space="preserve"> 1</w:t>
      </w:r>
      <w:r w:rsidR="00A2666D">
        <w:rPr>
          <w:rFonts w:ascii="Times New Roman" w:hAnsi="Times New Roman" w:cs="Times New Roman"/>
          <w:sz w:val="28"/>
          <w:szCs w:val="28"/>
        </w:rPr>
        <w:t>3</w:t>
      </w:r>
    </w:p>
    <w:p w:rsidR="00091C9D" w:rsidRPr="006B5BAC" w:rsidRDefault="00091C9D" w:rsidP="006B5BAC">
      <w:pPr>
        <w:tabs>
          <w:tab w:val="left" w:pos="1080"/>
        </w:tabs>
        <w:jc w:val="center"/>
        <w:rPr>
          <w:rFonts w:ascii="Times New Roman" w:hAnsi="Times New Roman" w:cs="Times New Roman"/>
          <w:b/>
          <w:sz w:val="28"/>
          <w:szCs w:val="28"/>
        </w:rPr>
      </w:pPr>
      <w:r w:rsidRPr="006B5BAC">
        <w:rPr>
          <w:rFonts w:ascii="Times New Roman" w:hAnsi="Times New Roman" w:cs="Times New Roman"/>
          <w:b/>
          <w:sz w:val="28"/>
          <w:szCs w:val="28"/>
        </w:rPr>
        <w:t>Основные мероприятия</w:t>
      </w:r>
    </w:p>
    <w:p w:rsidR="00091C9D" w:rsidRPr="006B5BAC" w:rsidRDefault="00091C9D" w:rsidP="006B5BAC">
      <w:pPr>
        <w:tabs>
          <w:tab w:val="left" w:pos="1080"/>
        </w:tabs>
        <w:jc w:val="both"/>
        <w:rPr>
          <w:rFonts w:ascii="Times New Roman" w:hAnsi="Times New Roman" w:cs="Times New Roman"/>
          <w:b/>
          <w:sz w:val="28"/>
          <w:szCs w:val="28"/>
        </w:rPr>
      </w:pPr>
    </w:p>
    <w:tbl>
      <w:tblPr>
        <w:tblStyle w:val="ae"/>
        <w:tblW w:w="0" w:type="auto"/>
        <w:tblLook w:val="04A0" w:firstRow="1" w:lastRow="0" w:firstColumn="1" w:lastColumn="0" w:noHBand="0" w:noVBand="1"/>
      </w:tblPr>
      <w:tblGrid>
        <w:gridCol w:w="1045"/>
        <w:gridCol w:w="6393"/>
        <w:gridCol w:w="3609"/>
      </w:tblGrid>
      <w:tr w:rsidR="00091C9D" w:rsidRPr="006B5BAC" w:rsidTr="00F07A53">
        <w:tc>
          <w:tcPr>
            <w:tcW w:w="1045" w:type="dxa"/>
          </w:tcPr>
          <w:p w:rsidR="00091C9D" w:rsidRPr="006B5BAC" w:rsidRDefault="00091C9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№п/п</w:t>
            </w:r>
          </w:p>
        </w:tc>
        <w:tc>
          <w:tcPr>
            <w:tcW w:w="6393" w:type="dxa"/>
          </w:tcPr>
          <w:p w:rsidR="00091C9D" w:rsidRPr="006B5BAC" w:rsidRDefault="00091C9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Мероприятия</w:t>
            </w:r>
          </w:p>
        </w:tc>
        <w:tc>
          <w:tcPr>
            <w:tcW w:w="3609" w:type="dxa"/>
          </w:tcPr>
          <w:p w:rsidR="00091C9D" w:rsidRPr="006B5BAC" w:rsidRDefault="00091C9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Объем инвестиций, тыс.руб.</w:t>
            </w:r>
          </w:p>
        </w:tc>
      </w:tr>
      <w:tr w:rsidR="00091C9D" w:rsidRPr="006B5BAC" w:rsidTr="009A45BC">
        <w:tc>
          <w:tcPr>
            <w:tcW w:w="11047" w:type="dxa"/>
            <w:gridSpan w:val="3"/>
          </w:tcPr>
          <w:p w:rsidR="00091C9D" w:rsidRPr="006B5BAC" w:rsidRDefault="00091C9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Сельское поселение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w:t>
            </w:r>
          </w:p>
        </w:tc>
      </w:tr>
      <w:tr w:rsidR="00091C9D" w:rsidRPr="006B5BAC" w:rsidTr="00F07A53">
        <w:tc>
          <w:tcPr>
            <w:tcW w:w="1045" w:type="dxa"/>
          </w:tcPr>
          <w:p w:rsidR="00091C9D" w:rsidRPr="006B5BAC" w:rsidRDefault="00091C9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1</w:t>
            </w:r>
          </w:p>
        </w:tc>
        <w:tc>
          <w:tcPr>
            <w:tcW w:w="6393" w:type="dxa"/>
          </w:tcPr>
          <w:p w:rsidR="00091C9D" w:rsidRPr="006B5BAC" w:rsidRDefault="00091C9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Модернизация систем уличного освещения – замена уличных светильников на энергосберегающие</w:t>
            </w:r>
          </w:p>
        </w:tc>
        <w:tc>
          <w:tcPr>
            <w:tcW w:w="3609" w:type="dxa"/>
          </w:tcPr>
          <w:p w:rsidR="00091C9D" w:rsidRPr="006B5BAC" w:rsidRDefault="00A2666D" w:rsidP="006B5BAC">
            <w:pPr>
              <w:tabs>
                <w:tab w:val="left" w:pos="1080"/>
              </w:tabs>
              <w:jc w:val="center"/>
              <w:rPr>
                <w:rFonts w:ascii="Times New Roman" w:hAnsi="Times New Roman" w:cs="Times New Roman"/>
                <w:color w:val="auto"/>
                <w:sz w:val="28"/>
                <w:szCs w:val="28"/>
              </w:rPr>
            </w:pPr>
            <w:r>
              <w:rPr>
                <w:rFonts w:ascii="Times New Roman" w:hAnsi="Times New Roman" w:cs="Times New Roman"/>
                <w:color w:val="auto"/>
                <w:sz w:val="28"/>
                <w:szCs w:val="28"/>
              </w:rPr>
              <w:t>31</w:t>
            </w:r>
            <w:r w:rsidR="00091C9D" w:rsidRPr="006B5BAC">
              <w:rPr>
                <w:rFonts w:ascii="Times New Roman" w:hAnsi="Times New Roman" w:cs="Times New Roman"/>
                <w:color w:val="auto"/>
                <w:sz w:val="28"/>
                <w:szCs w:val="28"/>
              </w:rPr>
              <w:t>0,0</w:t>
            </w:r>
          </w:p>
        </w:tc>
      </w:tr>
      <w:tr w:rsidR="00F07A53" w:rsidRPr="006B5BAC" w:rsidTr="00F07A53">
        <w:tc>
          <w:tcPr>
            <w:tcW w:w="7438" w:type="dxa"/>
            <w:gridSpan w:val="2"/>
          </w:tcPr>
          <w:p w:rsidR="00F07A53" w:rsidRPr="006B5BAC" w:rsidRDefault="00F07A53"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Итого</w:t>
            </w:r>
          </w:p>
        </w:tc>
        <w:tc>
          <w:tcPr>
            <w:tcW w:w="3609" w:type="dxa"/>
          </w:tcPr>
          <w:p w:rsidR="00F07A53" w:rsidRPr="006B5BAC" w:rsidRDefault="00A2666D" w:rsidP="006B5BAC">
            <w:pPr>
              <w:tabs>
                <w:tab w:val="left" w:pos="1080"/>
              </w:tabs>
              <w:jc w:val="center"/>
              <w:rPr>
                <w:rFonts w:ascii="Times New Roman" w:hAnsi="Times New Roman" w:cs="Times New Roman"/>
                <w:color w:val="auto"/>
                <w:sz w:val="28"/>
                <w:szCs w:val="28"/>
              </w:rPr>
            </w:pPr>
            <w:r>
              <w:rPr>
                <w:rFonts w:ascii="Times New Roman" w:hAnsi="Times New Roman" w:cs="Times New Roman"/>
                <w:color w:val="auto"/>
                <w:sz w:val="28"/>
                <w:szCs w:val="28"/>
              </w:rPr>
              <w:t>31</w:t>
            </w:r>
            <w:r w:rsidR="00F07A53" w:rsidRPr="006B5BAC">
              <w:rPr>
                <w:rFonts w:ascii="Times New Roman" w:hAnsi="Times New Roman" w:cs="Times New Roman"/>
                <w:color w:val="auto"/>
                <w:sz w:val="28"/>
                <w:szCs w:val="28"/>
              </w:rPr>
              <w:t>0,0</w:t>
            </w:r>
          </w:p>
        </w:tc>
      </w:tr>
    </w:tbl>
    <w:p w:rsidR="00091C9D" w:rsidRPr="006B5BAC" w:rsidRDefault="00091C9D" w:rsidP="006B5BAC">
      <w:pPr>
        <w:tabs>
          <w:tab w:val="left" w:pos="1080"/>
        </w:tabs>
        <w:jc w:val="both"/>
        <w:rPr>
          <w:rFonts w:ascii="Times New Roman" w:hAnsi="Times New Roman" w:cs="Times New Roman"/>
          <w:b/>
          <w:color w:val="auto"/>
          <w:sz w:val="28"/>
          <w:szCs w:val="28"/>
        </w:rPr>
      </w:pPr>
    </w:p>
    <w:p w:rsidR="00080C70" w:rsidRPr="006B5BAC" w:rsidRDefault="00AA3F9C"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color w:val="auto"/>
          <w:sz w:val="28"/>
          <w:szCs w:val="28"/>
        </w:rPr>
        <w:t xml:space="preserve">      </w:t>
      </w:r>
      <w:r w:rsidR="00A2666D">
        <w:rPr>
          <w:rFonts w:ascii="Times New Roman" w:hAnsi="Times New Roman" w:cs="Times New Roman"/>
          <w:color w:val="auto"/>
          <w:sz w:val="28"/>
          <w:szCs w:val="28"/>
        </w:rPr>
        <w:t xml:space="preserve">  </w:t>
      </w:r>
      <w:r w:rsidRPr="006B5BAC">
        <w:rPr>
          <w:rFonts w:ascii="Times New Roman" w:hAnsi="Times New Roman" w:cs="Times New Roman"/>
          <w:b/>
          <w:color w:val="auto"/>
          <w:sz w:val="28"/>
          <w:szCs w:val="28"/>
        </w:rPr>
        <w:t>6.4</w:t>
      </w:r>
      <w:r w:rsidR="00A2666D">
        <w:rPr>
          <w:rFonts w:ascii="Times New Roman" w:hAnsi="Times New Roman" w:cs="Times New Roman"/>
          <w:b/>
          <w:color w:val="auto"/>
          <w:sz w:val="28"/>
          <w:szCs w:val="28"/>
        </w:rPr>
        <w:t>.</w:t>
      </w:r>
      <w:r w:rsidRPr="006B5BAC">
        <w:rPr>
          <w:rFonts w:ascii="Times New Roman" w:hAnsi="Times New Roman" w:cs="Times New Roman"/>
          <w:b/>
          <w:color w:val="auto"/>
          <w:sz w:val="28"/>
          <w:szCs w:val="28"/>
        </w:rPr>
        <w:t xml:space="preserve"> Программа инвестиционных проектов в сфере газоснабжения</w:t>
      </w:r>
    </w:p>
    <w:p w:rsidR="00AA3F9C" w:rsidRPr="006B5BAC" w:rsidRDefault="00AA3F9C"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color w:val="auto"/>
          <w:sz w:val="28"/>
          <w:szCs w:val="28"/>
        </w:rPr>
        <w:t xml:space="preserve">        </w:t>
      </w:r>
      <w:r w:rsidRPr="006B5BAC">
        <w:rPr>
          <w:rFonts w:ascii="Times New Roman" w:hAnsi="Times New Roman" w:cs="Times New Roman"/>
          <w:color w:val="auto"/>
          <w:sz w:val="28"/>
          <w:szCs w:val="28"/>
        </w:rPr>
        <w:t xml:space="preserve">Газоснабжение района осуществляется от магистрального газопровода через АГРС «Стерлибашево», «Терешля» и «Киргиз-Мияки». Централизованное газоснабжение в поселении осуществляется в </w:t>
      </w:r>
      <w:r w:rsidR="00BF2152" w:rsidRPr="006B5BAC">
        <w:rPr>
          <w:rFonts w:ascii="Times New Roman" w:hAnsi="Times New Roman" w:cs="Times New Roman"/>
          <w:color w:val="auto"/>
          <w:sz w:val="28"/>
          <w:szCs w:val="28"/>
        </w:rPr>
        <w:t>с. Тятер-Арасланово</w:t>
      </w:r>
      <w:r w:rsidRPr="006B5BAC">
        <w:rPr>
          <w:rFonts w:ascii="Times New Roman" w:hAnsi="Times New Roman" w:cs="Times New Roman"/>
          <w:color w:val="auto"/>
          <w:sz w:val="28"/>
          <w:szCs w:val="28"/>
        </w:rPr>
        <w:t xml:space="preserve"> через ГРС «Стерлибашево».</w:t>
      </w:r>
    </w:p>
    <w:p w:rsidR="00AA3F9C" w:rsidRPr="006B5BAC" w:rsidRDefault="00AA3F9C"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Основными потребителями газа являются:</w:t>
      </w:r>
    </w:p>
    <w:p w:rsidR="00AA3F9C" w:rsidRPr="006B5BAC" w:rsidRDefault="00AA3F9C"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6B5BAC">
        <w:rPr>
          <w:rFonts w:ascii="Times New Roman" w:hAnsi="Times New Roman" w:cs="Times New Roman"/>
          <w:color w:val="auto"/>
          <w:sz w:val="28"/>
          <w:szCs w:val="28"/>
        </w:rPr>
        <w:t>Р</w:t>
      </w:r>
      <w:proofErr w:type="gramEnd"/>
      <w:r w:rsidR="00D23564" w:rsidRPr="006B5BAC">
        <w:rPr>
          <w:rFonts w:ascii="Times New Roman" w:hAnsi="Times New Roman" w:cs="Times New Roman"/>
          <w:color w:val="auto"/>
          <w:sz w:val="28"/>
          <w:szCs w:val="28"/>
        </w:rPr>
        <w:t xml:space="preserve">  0,003 МПа.</w:t>
      </w:r>
    </w:p>
    <w:p w:rsidR="00D23564" w:rsidRPr="006B5BAC" w:rsidRDefault="00D2356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A2666D">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Газоснабжение жилых домов производится газом низкого давления после понижения давления в ГРП.</w:t>
      </w:r>
    </w:p>
    <w:p w:rsidR="00D23564" w:rsidRPr="006B5BAC" w:rsidRDefault="00D23564"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w:t>
      </w:r>
      <w:r w:rsidR="00A2666D">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 xml:space="preserve">Газ подается на хозяйственно-бытовые, коммунальные нужды, на технологические нужды промышленных и </w:t>
      </w:r>
      <w:r w:rsidR="005D717D" w:rsidRPr="006B5BAC">
        <w:rPr>
          <w:rFonts w:ascii="Times New Roman" w:hAnsi="Times New Roman" w:cs="Times New Roman"/>
          <w:color w:val="auto"/>
          <w:sz w:val="28"/>
          <w:szCs w:val="28"/>
        </w:rPr>
        <w:t>сельскохозяйственных предприятий.</w:t>
      </w:r>
    </w:p>
    <w:p w:rsidR="005D717D" w:rsidRPr="006B5BAC" w:rsidRDefault="005D717D"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Предусматривается 100 %-</w:t>
      </w:r>
      <w:proofErr w:type="spellStart"/>
      <w:r w:rsidRPr="006B5BAC">
        <w:rPr>
          <w:rFonts w:ascii="Times New Roman" w:hAnsi="Times New Roman" w:cs="Times New Roman"/>
          <w:color w:val="auto"/>
          <w:sz w:val="28"/>
          <w:szCs w:val="28"/>
        </w:rPr>
        <w:t>ое</w:t>
      </w:r>
      <w:proofErr w:type="spellEnd"/>
      <w:r w:rsidRPr="006B5BAC">
        <w:rPr>
          <w:rFonts w:ascii="Times New Roman" w:hAnsi="Times New Roman" w:cs="Times New Roman"/>
          <w:color w:val="auto"/>
          <w:sz w:val="28"/>
          <w:szCs w:val="28"/>
        </w:rPr>
        <w:t xml:space="preserve"> обеспечение населения природным газом. Сжиженный газ будет использоваться в основном для приготовления пищи</w:t>
      </w:r>
      <w:r w:rsidR="00A276C5" w:rsidRPr="006B5BAC">
        <w:rPr>
          <w:rFonts w:ascii="Times New Roman" w:hAnsi="Times New Roman" w:cs="Times New Roman"/>
          <w:color w:val="auto"/>
          <w:sz w:val="28"/>
          <w:szCs w:val="28"/>
        </w:rPr>
        <w:t xml:space="preserve"> и горячей воды населением с небольшой газоемкостью в недоступных для прокладки газопроводов природного газа местах.</w:t>
      </w:r>
    </w:p>
    <w:p w:rsidR="00A276C5" w:rsidRPr="006B5BAC" w:rsidRDefault="00A276C5"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Производительность ГРП, ШРП, типы газового оборудования, серии типовых проектов, диаметры перемычек и расчетная схема газоснабжения определяются проектированием.</w:t>
      </w:r>
    </w:p>
    <w:p w:rsidR="00A276C5" w:rsidRPr="006B5BAC" w:rsidRDefault="00A276C5"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Газопроводы после ГРС закольцовываются между собой соответственно, что создает надежную систему газоснабжения района.</w:t>
      </w:r>
    </w:p>
    <w:p w:rsidR="00A276C5" w:rsidRPr="006B5BAC" w:rsidRDefault="00A276C5"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A276C5" w:rsidRPr="006B5BAC" w:rsidRDefault="00A276C5"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       Активная защита стальных газопроводов выполняется катодной поляризацией.</w:t>
      </w:r>
    </w:p>
    <w:p w:rsidR="00A276C5" w:rsidRPr="006B5BAC" w:rsidRDefault="00A276C5" w:rsidP="006B5BAC">
      <w:pPr>
        <w:tabs>
          <w:tab w:val="left" w:pos="1080"/>
        </w:tabs>
        <w:jc w:val="both"/>
        <w:rPr>
          <w:rFonts w:ascii="Times New Roman" w:hAnsi="Times New Roman" w:cs="Times New Roman"/>
          <w:color w:val="auto"/>
          <w:sz w:val="28"/>
          <w:szCs w:val="28"/>
        </w:rPr>
      </w:pPr>
    </w:p>
    <w:p w:rsidR="00662B3D" w:rsidRPr="006B5BAC" w:rsidRDefault="00662B3D" w:rsidP="006B5BAC">
      <w:pPr>
        <w:tabs>
          <w:tab w:val="left" w:pos="1080"/>
        </w:tabs>
        <w:jc w:val="right"/>
        <w:rPr>
          <w:rFonts w:ascii="Times New Roman" w:hAnsi="Times New Roman" w:cs="Times New Roman"/>
          <w:color w:val="auto"/>
          <w:sz w:val="28"/>
          <w:szCs w:val="28"/>
        </w:rPr>
      </w:pPr>
    </w:p>
    <w:p w:rsidR="00662B3D" w:rsidRPr="006B5BAC" w:rsidRDefault="00662B3D" w:rsidP="006B5BAC">
      <w:pPr>
        <w:tabs>
          <w:tab w:val="left" w:pos="1080"/>
        </w:tabs>
        <w:jc w:val="right"/>
        <w:rPr>
          <w:rFonts w:ascii="Times New Roman" w:hAnsi="Times New Roman" w:cs="Times New Roman"/>
          <w:color w:val="auto"/>
          <w:sz w:val="28"/>
          <w:szCs w:val="28"/>
        </w:rPr>
      </w:pPr>
    </w:p>
    <w:p w:rsidR="00662B3D" w:rsidRPr="006B5BAC" w:rsidRDefault="00662B3D" w:rsidP="006B5BAC">
      <w:pPr>
        <w:tabs>
          <w:tab w:val="left" w:pos="1080"/>
        </w:tabs>
        <w:jc w:val="right"/>
        <w:rPr>
          <w:rFonts w:ascii="Times New Roman" w:hAnsi="Times New Roman" w:cs="Times New Roman"/>
          <w:color w:val="auto"/>
          <w:sz w:val="28"/>
          <w:szCs w:val="28"/>
        </w:rPr>
      </w:pPr>
    </w:p>
    <w:p w:rsidR="00534555" w:rsidRDefault="00534555" w:rsidP="006B5BAC">
      <w:pPr>
        <w:tabs>
          <w:tab w:val="left" w:pos="1080"/>
        </w:tabs>
        <w:jc w:val="right"/>
        <w:rPr>
          <w:rFonts w:ascii="Times New Roman" w:hAnsi="Times New Roman" w:cs="Times New Roman"/>
          <w:color w:val="auto"/>
          <w:sz w:val="28"/>
          <w:szCs w:val="28"/>
        </w:rPr>
      </w:pPr>
    </w:p>
    <w:p w:rsidR="00662B3D" w:rsidRPr="006B5BAC" w:rsidRDefault="00A276C5" w:rsidP="006B5BAC">
      <w:pPr>
        <w:tabs>
          <w:tab w:val="left" w:pos="1080"/>
        </w:tabs>
        <w:jc w:val="right"/>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Таблица </w:t>
      </w:r>
      <w:r w:rsidR="00A2666D">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14</w:t>
      </w:r>
    </w:p>
    <w:p w:rsidR="00A276C5" w:rsidRPr="006B5BAC" w:rsidRDefault="00A276C5" w:rsidP="006B5BAC">
      <w:pPr>
        <w:tabs>
          <w:tab w:val="left" w:pos="1080"/>
        </w:tabs>
        <w:jc w:val="center"/>
        <w:rPr>
          <w:rFonts w:ascii="Times New Roman" w:hAnsi="Times New Roman" w:cs="Times New Roman"/>
          <w:color w:val="auto"/>
          <w:sz w:val="28"/>
          <w:szCs w:val="28"/>
        </w:rPr>
      </w:pPr>
    </w:p>
    <w:p w:rsidR="00662B3D" w:rsidRPr="006B5BAC" w:rsidRDefault="00662B3D" w:rsidP="006B5BAC">
      <w:pPr>
        <w:tabs>
          <w:tab w:val="left" w:pos="1080"/>
        </w:tabs>
        <w:jc w:val="center"/>
        <w:rPr>
          <w:rFonts w:ascii="Times New Roman" w:hAnsi="Times New Roman" w:cs="Times New Roman"/>
          <w:b/>
          <w:color w:val="auto"/>
          <w:sz w:val="28"/>
          <w:szCs w:val="28"/>
        </w:rPr>
      </w:pPr>
      <w:r w:rsidRPr="006B5BAC">
        <w:rPr>
          <w:rFonts w:ascii="Times New Roman" w:hAnsi="Times New Roman" w:cs="Times New Roman"/>
          <w:b/>
          <w:color w:val="auto"/>
          <w:sz w:val="28"/>
          <w:szCs w:val="28"/>
        </w:rPr>
        <w:t>Основные мероприятия</w:t>
      </w:r>
    </w:p>
    <w:tbl>
      <w:tblPr>
        <w:tblStyle w:val="ae"/>
        <w:tblW w:w="0" w:type="auto"/>
        <w:tblLook w:val="04A0" w:firstRow="1" w:lastRow="0" w:firstColumn="1" w:lastColumn="0" w:noHBand="0" w:noVBand="1"/>
      </w:tblPr>
      <w:tblGrid>
        <w:gridCol w:w="1045"/>
        <w:gridCol w:w="6350"/>
        <w:gridCol w:w="3652"/>
      </w:tblGrid>
      <w:tr w:rsidR="00662B3D" w:rsidRPr="006B5BAC" w:rsidTr="00662B3D">
        <w:tc>
          <w:tcPr>
            <w:tcW w:w="1045" w:type="dxa"/>
          </w:tcPr>
          <w:p w:rsidR="00662B3D" w:rsidRPr="006B5BAC" w:rsidRDefault="00662B3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№п/п</w:t>
            </w:r>
          </w:p>
        </w:tc>
        <w:tc>
          <w:tcPr>
            <w:tcW w:w="6350" w:type="dxa"/>
          </w:tcPr>
          <w:p w:rsidR="00662B3D" w:rsidRPr="006B5BAC" w:rsidRDefault="00662B3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Мероприятия</w:t>
            </w:r>
          </w:p>
        </w:tc>
        <w:tc>
          <w:tcPr>
            <w:tcW w:w="3652" w:type="dxa"/>
          </w:tcPr>
          <w:p w:rsidR="00662B3D" w:rsidRPr="006B5BAC" w:rsidRDefault="00662B3D" w:rsidP="00A2666D">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Объем инвестиций, </w:t>
            </w:r>
            <w:r w:rsidR="00A2666D">
              <w:rPr>
                <w:rFonts w:ascii="Times New Roman" w:hAnsi="Times New Roman" w:cs="Times New Roman"/>
                <w:color w:val="auto"/>
                <w:sz w:val="28"/>
                <w:szCs w:val="28"/>
              </w:rPr>
              <w:t>млн</w:t>
            </w:r>
            <w:r w:rsidRPr="006B5BAC">
              <w:rPr>
                <w:rFonts w:ascii="Times New Roman" w:hAnsi="Times New Roman" w:cs="Times New Roman"/>
                <w:color w:val="auto"/>
                <w:sz w:val="28"/>
                <w:szCs w:val="28"/>
              </w:rPr>
              <w:t>.руб.</w:t>
            </w:r>
          </w:p>
        </w:tc>
      </w:tr>
      <w:tr w:rsidR="00662B3D" w:rsidRPr="006B5BAC" w:rsidTr="009A45BC">
        <w:tc>
          <w:tcPr>
            <w:tcW w:w="11047" w:type="dxa"/>
            <w:gridSpan w:val="3"/>
          </w:tcPr>
          <w:p w:rsidR="00662B3D" w:rsidRPr="006B5BAC" w:rsidRDefault="00662B3D"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Сельское поселение </w:t>
            </w:r>
            <w:r w:rsidR="00DB6EC2" w:rsidRPr="006B5BAC">
              <w:rPr>
                <w:rFonts w:ascii="Times New Roman" w:hAnsi="Times New Roman" w:cs="Times New Roman"/>
                <w:color w:val="auto"/>
                <w:sz w:val="28"/>
                <w:szCs w:val="28"/>
              </w:rPr>
              <w:t>Тятер-Араслановский</w:t>
            </w:r>
            <w:r w:rsidRPr="006B5BAC">
              <w:rPr>
                <w:rFonts w:ascii="Times New Roman" w:hAnsi="Times New Roman" w:cs="Times New Roman"/>
                <w:color w:val="auto"/>
                <w:sz w:val="28"/>
                <w:szCs w:val="28"/>
              </w:rPr>
              <w:t xml:space="preserve"> сельсовет</w:t>
            </w:r>
          </w:p>
        </w:tc>
      </w:tr>
      <w:tr w:rsidR="00662B3D" w:rsidRPr="006B5BAC" w:rsidTr="00662B3D">
        <w:tc>
          <w:tcPr>
            <w:tcW w:w="1045" w:type="dxa"/>
          </w:tcPr>
          <w:p w:rsidR="00662B3D" w:rsidRPr="006B5BAC" w:rsidRDefault="00A2666D" w:rsidP="006B5BAC">
            <w:pPr>
              <w:tabs>
                <w:tab w:val="left" w:pos="1080"/>
              </w:tabs>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6350" w:type="dxa"/>
          </w:tcPr>
          <w:p w:rsidR="00662B3D" w:rsidRPr="006B5BAC" w:rsidRDefault="00A2666D" w:rsidP="00A2666D">
            <w:pPr>
              <w:tabs>
                <w:tab w:val="left" w:pos="1080"/>
              </w:tabs>
              <w:jc w:val="both"/>
              <w:rPr>
                <w:rFonts w:ascii="Times New Roman" w:hAnsi="Times New Roman" w:cs="Times New Roman"/>
                <w:color w:val="auto"/>
                <w:sz w:val="28"/>
                <w:szCs w:val="28"/>
              </w:rPr>
            </w:pPr>
            <w:r>
              <w:rPr>
                <w:rFonts w:ascii="Times New Roman" w:hAnsi="Times New Roman" w:cs="Times New Roman"/>
                <w:color w:val="auto"/>
                <w:sz w:val="28"/>
                <w:szCs w:val="28"/>
              </w:rPr>
              <w:t>Замена ГРП и ШРП</w:t>
            </w:r>
          </w:p>
        </w:tc>
        <w:tc>
          <w:tcPr>
            <w:tcW w:w="3652" w:type="dxa"/>
          </w:tcPr>
          <w:p w:rsidR="00662B3D" w:rsidRPr="006B5BAC" w:rsidRDefault="00A2666D" w:rsidP="00A2666D">
            <w:pPr>
              <w:tabs>
                <w:tab w:val="left" w:pos="1080"/>
              </w:tabs>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r>
    </w:tbl>
    <w:p w:rsidR="00662B3D" w:rsidRPr="006B5BAC" w:rsidRDefault="00662B3D" w:rsidP="006B5BAC">
      <w:pPr>
        <w:tabs>
          <w:tab w:val="left" w:pos="1080"/>
        </w:tabs>
        <w:jc w:val="both"/>
        <w:rPr>
          <w:rFonts w:ascii="Times New Roman" w:hAnsi="Times New Roman" w:cs="Times New Roman"/>
          <w:color w:val="auto"/>
          <w:sz w:val="28"/>
          <w:szCs w:val="28"/>
        </w:rPr>
      </w:pPr>
    </w:p>
    <w:p w:rsidR="00F860BA" w:rsidRPr="006B5BAC" w:rsidRDefault="00F860BA"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color w:val="auto"/>
          <w:sz w:val="28"/>
          <w:szCs w:val="28"/>
        </w:rPr>
        <w:t xml:space="preserve">        </w:t>
      </w:r>
      <w:r w:rsidRPr="006B5BAC">
        <w:rPr>
          <w:rFonts w:ascii="Times New Roman" w:hAnsi="Times New Roman" w:cs="Times New Roman"/>
          <w:b/>
          <w:color w:val="auto"/>
          <w:sz w:val="28"/>
          <w:szCs w:val="28"/>
        </w:rPr>
        <w:t>6.5</w:t>
      </w:r>
      <w:r w:rsidR="00A2666D">
        <w:rPr>
          <w:rFonts w:ascii="Times New Roman" w:hAnsi="Times New Roman" w:cs="Times New Roman"/>
          <w:b/>
          <w:color w:val="auto"/>
          <w:sz w:val="28"/>
          <w:szCs w:val="28"/>
        </w:rPr>
        <w:t>.</w:t>
      </w:r>
      <w:r w:rsidRPr="006B5BAC">
        <w:rPr>
          <w:rFonts w:ascii="Times New Roman" w:hAnsi="Times New Roman" w:cs="Times New Roman"/>
          <w:b/>
          <w:color w:val="auto"/>
          <w:sz w:val="28"/>
          <w:szCs w:val="28"/>
        </w:rPr>
        <w:t xml:space="preserve"> Программа инвестиционных проектов в сфере теплоснабжения</w:t>
      </w:r>
    </w:p>
    <w:p w:rsidR="00142E0E" w:rsidRPr="006B5BAC" w:rsidRDefault="00142E0E" w:rsidP="006B5BAC">
      <w:pPr>
        <w:jc w:val="both"/>
        <w:rPr>
          <w:rFonts w:ascii="Times New Roman" w:hAnsi="Times New Roman" w:cs="Times New Roman"/>
          <w:sz w:val="28"/>
          <w:szCs w:val="28"/>
        </w:rPr>
      </w:pPr>
      <w:r w:rsidRPr="006B5BAC">
        <w:rPr>
          <w:rFonts w:ascii="Times New Roman" w:hAnsi="Times New Roman" w:cs="Times New Roman"/>
          <w:b/>
          <w:color w:val="auto"/>
          <w:sz w:val="28"/>
          <w:szCs w:val="28"/>
        </w:rPr>
        <w:t xml:space="preserve">        </w:t>
      </w:r>
      <w:r w:rsidRPr="006B5BAC">
        <w:rPr>
          <w:rFonts w:ascii="Times New Roman" w:hAnsi="Times New Roman" w:cs="Times New Roman"/>
          <w:sz w:val="28"/>
          <w:szCs w:val="28"/>
        </w:rPr>
        <w:t>Теплоснабжение существующей жилой застройки предусматривается от индивидуальных отопительных печей.</w:t>
      </w:r>
    </w:p>
    <w:p w:rsidR="00142E0E" w:rsidRPr="006B5BAC" w:rsidRDefault="00142E0E"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w:t>
      </w:r>
      <w:r w:rsidR="00A2666D">
        <w:rPr>
          <w:rFonts w:ascii="Times New Roman" w:hAnsi="Times New Roman" w:cs="Times New Roman"/>
          <w:sz w:val="28"/>
          <w:szCs w:val="28"/>
        </w:rPr>
        <w:t xml:space="preserve">  </w:t>
      </w:r>
      <w:r w:rsidRPr="006B5BAC">
        <w:rPr>
          <w:rFonts w:ascii="Times New Roman" w:hAnsi="Times New Roman" w:cs="Times New Roman"/>
          <w:sz w:val="28"/>
          <w:szCs w:val="28"/>
        </w:rPr>
        <w:t>В связи с развитием газификации, теплоснабжение кварталов индивидуальной жилой застройки выполнить от индивидуальных источников тепла (АОГВ). Топливо - природный газ.</w:t>
      </w:r>
    </w:p>
    <w:p w:rsidR="00142E0E" w:rsidRPr="006B5BAC" w:rsidRDefault="00142E0E" w:rsidP="006B5BAC">
      <w:pPr>
        <w:tabs>
          <w:tab w:val="left" w:pos="1080"/>
        </w:tabs>
        <w:jc w:val="both"/>
        <w:rPr>
          <w:rFonts w:ascii="Times New Roman" w:hAnsi="Times New Roman" w:cs="Times New Roman"/>
          <w:b/>
          <w:color w:val="auto"/>
          <w:sz w:val="28"/>
          <w:szCs w:val="28"/>
        </w:rPr>
      </w:pPr>
      <w:r w:rsidRPr="006B5BAC">
        <w:rPr>
          <w:rFonts w:ascii="Times New Roman" w:hAnsi="Times New Roman" w:cs="Times New Roman"/>
          <w:color w:val="auto"/>
          <w:sz w:val="28"/>
          <w:szCs w:val="28"/>
        </w:rPr>
        <w:t xml:space="preserve">       </w:t>
      </w:r>
      <w:r w:rsidR="00A2666D">
        <w:rPr>
          <w:rFonts w:ascii="Times New Roman" w:hAnsi="Times New Roman" w:cs="Times New Roman"/>
          <w:color w:val="auto"/>
          <w:sz w:val="28"/>
          <w:szCs w:val="28"/>
        </w:rPr>
        <w:t xml:space="preserve"> </w:t>
      </w:r>
      <w:r w:rsidRPr="006B5BAC">
        <w:rPr>
          <w:rFonts w:ascii="Times New Roman" w:hAnsi="Times New Roman" w:cs="Times New Roman"/>
          <w:b/>
          <w:color w:val="auto"/>
          <w:sz w:val="28"/>
          <w:szCs w:val="28"/>
        </w:rPr>
        <w:t>6.6 Программа инвестиционных проектов в утилизации (захоронении) ТБО</w:t>
      </w:r>
    </w:p>
    <w:p w:rsidR="00BF40EE" w:rsidRPr="006B5BAC" w:rsidRDefault="00BF40EE"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color w:val="auto"/>
          <w:sz w:val="28"/>
          <w:szCs w:val="28"/>
        </w:rPr>
        <w:t xml:space="preserve">       </w:t>
      </w:r>
      <w:r w:rsidR="00A2666D">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Согласно республиканской целевой программе «Совершенствование системы управления твердыми бытовыми отходами в РБ» на 2011-2020г.,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r w:rsidR="001E3C8C" w:rsidRPr="006B5BAC">
        <w:rPr>
          <w:rFonts w:ascii="Times New Roman" w:hAnsi="Times New Roman" w:cs="Times New Roman"/>
          <w:color w:val="auto"/>
          <w:sz w:val="28"/>
          <w:szCs w:val="28"/>
        </w:rPr>
        <w:t xml:space="preserve"> Организация планово-регулярной системы и режим удаления бытовых отходов определяются на основании решений местных административных органов по предоставлению органов коммунального хозяйства и учреждений санитарно-эпидемиологического надзора. В число объектов обязательного обслуживания спецавтохозяйств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505B37" w:rsidRPr="006B5BAC" w:rsidRDefault="001E3C8C" w:rsidP="006B5BAC">
      <w:pPr>
        <w:tabs>
          <w:tab w:val="left" w:pos="1080"/>
        </w:tabs>
        <w:jc w:val="both"/>
        <w:rPr>
          <w:rFonts w:ascii="Times New Roman" w:hAnsi="Times New Roman" w:cs="Times New Roman"/>
          <w:sz w:val="28"/>
          <w:szCs w:val="28"/>
        </w:rPr>
      </w:pPr>
      <w:r w:rsidRPr="006B5BAC">
        <w:rPr>
          <w:rFonts w:ascii="Times New Roman" w:hAnsi="Times New Roman" w:cs="Times New Roman"/>
          <w:b/>
          <w:color w:val="auto"/>
          <w:sz w:val="28"/>
          <w:szCs w:val="28"/>
        </w:rPr>
        <w:t xml:space="preserve">     </w:t>
      </w:r>
      <w:r w:rsidR="00505B37" w:rsidRPr="006B5BAC">
        <w:rPr>
          <w:rFonts w:ascii="Times New Roman" w:hAnsi="Times New Roman" w:cs="Times New Roman"/>
          <w:b/>
          <w:color w:val="auto"/>
          <w:sz w:val="28"/>
          <w:szCs w:val="28"/>
        </w:rPr>
        <w:t xml:space="preserve"> </w:t>
      </w:r>
      <w:r w:rsidR="00A2666D">
        <w:rPr>
          <w:rFonts w:ascii="Times New Roman" w:hAnsi="Times New Roman" w:cs="Times New Roman"/>
          <w:b/>
          <w:color w:val="auto"/>
          <w:sz w:val="28"/>
          <w:szCs w:val="28"/>
        </w:rPr>
        <w:t xml:space="preserve">  </w:t>
      </w:r>
      <w:r w:rsidR="00505B37" w:rsidRPr="006B5BAC">
        <w:rPr>
          <w:rFonts w:ascii="Times New Roman" w:hAnsi="Times New Roman" w:cs="Times New Roman"/>
          <w:sz w:val="28"/>
          <w:szCs w:val="28"/>
        </w:rPr>
        <w:t xml:space="preserve">Организация сбора, вывоза и складирования ТБО на территории сельского поселения </w:t>
      </w:r>
      <w:r w:rsidR="00DB6EC2" w:rsidRPr="006B5BAC">
        <w:rPr>
          <w:rFonts w:ascii="Times New Roman" w:hAnsi="Times New Roman" w:cs="Times New Roman"/>
          <w:sz w:val="28"/>
          <w:szCs w:val="28"/>
        </w:rPr>
        <w:t>Тятер-Араслановский</w:t>
      </w:r>
      <w:r w:rsidR="00505B37" w:rsidRPr="006B5BAC">
        <w:rPr>
          <w:rFonts w:ascii="Times New Roman" w:hAnsi="Times New Roman" w:cs="Times New Roman"/>
          <w:sz w:val="28"/>
          <w:szCs w:val="28"/>
        </w:rPr>
        <w:t xml:space="preserve"> сельсовет будет осуществляться в соответствии с генеральной схемой санитарной очистки территории.</w:t>
      </w:r>
      <w:r w:rsidR="00BF40EE" w:rsidRPr="006B5BAC">
        <w:rPr>
          <w:rFonts w:ascii="Times New Roman" w:hAnsi="Times New Roman" w:cs="Times New Roman"/>
          <w:sz w:val="28"/>
          <w:szCs w:val="28"/>
        </w:rPr>
        <w:t xml:space="preserve"> </w:t>
      </w:r>
    </w:p>
    <w:p w:rsidR="00437EAB" w:rsidRPr="006B5BAC" w:rsidRDefault="00C03817" w:rsidP="006B5BAC">
      <w:pPr>
        <w:tabs>
          <w:tab w:val="left" w:pos="1080"/>
        </w:tabs>
        <w:jc w:val="both"/>
        <w:rPr>
          <w:rFonts w:ascii="Times New Roman" w:hAnsi="Times New Roman" w:cs="Times New Roman"/>
          <w:sz w:val="28"/>
          <w:szCs w:val="28"/>
        </w:rPr>
      </w:pPr>
      <w:r w:rsidRPr="006B5BAC">
        <w:rPr>
          <w:rFonts w:ascii="Times New Roman" w:hAnsi="Times New Roman" w:cs="Times New Roman"/>
          <w:sz w:val="28"/>
          <w:szCs w:val="28"/>
        </w:rPr>
        <w:t xml:space="preserve">        </w:t>
      </w:r>
    </w:p>
    <w:p w:rsidR="00C03817" w:rsidRDefault="00437EAB" w:rsidP="006B5BAC">
      <w:pPr>
        <w:tabs>
          <w:tab w:val="left" w:pos="1080"/>
        </w:tabs>
        <w:jc w:val="both"/>
        <w:rPr>
          <w:rFonts w:ascii="Times New Roman" w:hAnsi="Times New Roman" w:cs="Times New Roman"/>
          <w:b/>
          <w:sz w:val="28"/>
          <w:szCs w:val="28"/>
        </w:rPr>
      </w:pPr>
      <w:r w:rsidRPr="006B5BAC">
        <w:rPr>
          <w:rFonts w:ascii="Times New Roman" w:hAnsi="Times New Roman" w:cs="Times New Roman"/>
          <w:sz w:val="28"/>
          <w:szCs w:val="28"/>
        </w:rPr>
        <w:t xml:space="preserve">      </w:t>
      </w:r>
      <w:r w:rsidR="00C03817" w:rsidRPr="006B5BAC">
        <w:rPr>
          <w:rFonts w:ascii="Times New Roman" w:hAnsi="Times New Roman" w:cs="Times New Roman"/>
          <w:sz w:val="28"/>
          <w:szCs w:val="28"/>
        </w:rPr>
        <w:t xml:space="preserve"> </w:t>
      </w:r>
      <w:r w:rsidR="00C03817" w:rsidRPr="006B5BAC">
        <w:rPr>
          <w:rFonts w:ascii="Times New Roman" w:hAnsi="Times New Roman" w:cs="Times New Roman"/>
          <w:b/>
          <w:sz w:val="28"/>
          <w:szCs w:val="28"/>
        </w:rPr>
        <w:t>7. Тарифы и доступность программы для населения</w:t>
      </w:r>
      <w:r w:rsidR="00534555">
        <w:rPr>
          <w:rFonts w:ascii="Times New Roman" w:hAnsi="Times New Roman" w:cs="Times New Roman"/>
          <w:b/>
          <w:sz w:val="28"/>
          <w:szCs w:val="28"/>
        </w:rPr>
        <w:t>.</w:t>
      </w:r>
    </w:p>
    <w:p w:rsidR="00534555" w:rsidRPr="006B5BAC" w:rsidRDefault="00534555" w:rsidP="006B5BAC">
      <w:pPr>
        <w:tabs>
          <w:tab w:val="left" w:pos="1080"/>
        </w:tabs>
        <w:jc w:val="both"/>
        <w:rPr>
          <w:rFonts w:ascii="Times New Roman" w:hAnsi="Times New Roman" w:cs="Times New Roman"/>
          <w:b/>
          <w:sz w:val="28"/>
          <w:szCs w:val="28"/>
        </w:rPr>
      </w:pPr>
    </w:p>
    <w:p w:rsidR="00437EAB" w:rsidRPr="006B5BAC" w:rsidRDefault="00437EAB" w:rsidP="006B5BAC">
      <w:pPr>
        <w:tabs>
          <w:tab w:val="left" w:pos="1080"/>
        </w:tabs>
        <w:jc w:val="both"/>
        <w:rPr>
          <w:rFonts w:ascii="Times New Roman" w:hAnsi="Times New Roman" w:cs="Times New Roman"/>
          <w:b/>
          <w:sz w:val="28"/>
          <w:szCs w:val="28"/>
        </w:rPr>
      </w:pPr>
      <w:r w:rsidRPr="006B5BAC">
        <w:rPr>
          <w:rFonts w:ascii="Times New Roman" w:hAnsi="Times New Roman" w:cs="Times New Roman"/>
          <w:b/>
          <w:sz w:val="28"/>
          <w:szCs w:val="28"/>
        </w:rPr>
        <w:t xml:space="preserve">       7.1 Показатели оценки стоимости жилищно-коммунальных услуг и уровня жизни населения</w:t>
      </w:r>
    </w:p>
    <w:p w:rsidR="00C03817" w:rsidRPr="006B5BAC" w:rsidRDefault="00437EAB" w:rsidP="006B5BAC">
      <w:pPr>
        <w:tabs>
          <w:tab w:val="left" w:pos="1080"/>
        </w:tabs>
        <w:jc w:val="both"/>
        <w:rPr>
          <w:rFonts w:ascii="Times New Roman" w:hAnsi="Times New Roman" w:cs="Times New Roman"/>
          <w:color w:val="auto"/>
          <w:sz w:val="28"/>
          <w:szCs w:val="28"/>
        </w:rPr>
      </w:pPr>
      <w:r w:rsidRPr="006B5BAC">
        <w:rPr>
          <w:rFonts w:ascii="Times New Roman" w:hAnsi="Times New Roman" w:cs="Times New Roman"/>
          <w:b/>
          <w:sz w:val="28"/>
          <w:szCs w:val="28"/>
        </w:rPr>
        <w:t xml:space="preserve">        </w:t>
      </w:r>
      <w:r w:rsidR="00C03817" w:rsidRPr="006B5BAC">
        <w:rPr>
          <w:rFonts w:ascii="Times New Roman" w:hAnsi="Times New Roman" w:cs="Times New Roman"/>
          <w:sz w:val="28"/>
          <w:szCs w:val="28"/>
        </w:rPr>
        <w:t xml:space="preserve">Организации, предоставляющие коммунальные услуги сельскому поселению </w:t>
      </w:r>
      <w:r w:rsidR="00DB6EC2" w:rsidRPr="006B5BAC">
        <w:rPr>
          <w:rFonts w:ascii="Times New Roman" w:hAnsi="Times New Roman" w:cs="Times New Roman"/>
          <w:sz w:val="28"/>
          <w:szCs w:val="28"/>
        </w:rPr>
        <w:t>Тятер-Араслановский</w:t>
      </w:r>
      <w:r w:rsidR="00C03817" w:rsidRPr="006B5BAC">
        <w:rPr>
          <w:rFonts w:ascii="Times New Roman" w:hAnsi="Times New Roman" w:cs="Times New Roman"/>
          <w:sz w:val="28"/>
          <w:szCs w:val="28"/>
        </w:rPr>
        <w:t xml:space="preserve"> сельсовет:</w:t>
      </w:r>
    </w:p>
    <w:p w:rsidR="00C03817" w:rsidRPr="006B5BAC" w:rsidRDefault="00C0381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1.Водоснабжение</w:t>
      </w:r>
      <w:r w:rsidR="00534555">
        <w:rPr>
          <w:rFonts w:ascii="Times New Roman" w:hAnsi="Times New Roman" w:cs="Times New Roman"/>
          <w:sz w:val="28"/>
          <w:szCs w:val="28"/>
        </w:rPr>
        <w:t>:</w:t>
      </w:r>
      <w:r w:rsidRPr="006B5BAC">
        <w:rPr>
          <w:rFonts w:ascii="Times New Roman" w:hAnsi="Times New Roman" w:cs="Times New Roman"/>
          <w:sz w:val="28"/>
          <w:szCs w:val="28"/>
        </w:rPr>
        <w:t xml:space="preserve"> АСП </w:t>
      </w:r>
      <w:r w:rsidR="00DB6EC2" w:rsidRPr="006B5BAC">
        <w:rPr>
          <w:rFonts w:ascii="Times New Roman" w:hAnsi="Times New Roman" w:cs="Times New Roman"/>
          <w:sz w:val="28"/>
          <w:szCs w:val="28"/>
        </w:rPr>
        <w:t>Тятер-Араслановский</w:t>
      </w:r>
      <w:r w:rsidRPr="006B5BAC">
        <w:rPr>
          <w:rFonts w:ascii="Times New Roman" w:hAnsi="Times New Roman" w:cs="Times New Roman"/>
          <w:sz w:val="28"/>
          <w:szCs w:val="28"/>
        </w:rPr>
        <w:t xml:space="preserve"> сельсовет</w:t>
      </w:r>
    </w:p>
    <w:p w:rsidR="00C03817" w:rsidRPr="006B5BAC" w:rsidRDefault="00C0381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2. Электроснабжение: ПС «110/35/10 к6 «_» Стерлибашево»</w:t>
      </w:r>
    </w:p>
    <w:p w:rsidR="00C03817" w:rsidRPr="006B5BAC" w:rsidRDefault="00C03817"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3. Газоснабжение: АГРС «Стерлибашево», «Терешля» и «Киргиз – Мияки»</w:t>
      </w:r>
    </w:p>
    <w:p w:rsidR="00C03817" w:rsidRDefault="00C03817" w:rsidP="006B5BAC">
      <w:pPr>
        <w:jc w:val="both"/>
        <w:rPr>
          <w:rFonts w:ascii="Times New Roman" w:hAnsi="Times New Roman" w:cs="Times New Roman"/>
          <w:color w:val="auto"/>
          <w:sz w:val="28"/>
          <w:szCs w:val="28"/>
        </w:rPr>
      </w:pPr>
      <w:r w:rsidRPr="00534555">
        <w:rPr>
          <w:rFonts w:ascii="Times New Roman" w:hAnsi="Times New Roman" w:cs="Times New Roman"/>
          <w:color w:val="auto"/>
          <w:sz w:val="28"/>
          <w:szCs w:val="28"/>
        </w:rPr>
        <w:t xml:space="preserve">         4. Утилизация ТБО: </w:t>
      </w:r>
      <w:r w:rsidR="00BF2152" w:rsidRPr="00534555">
        <w:rPr>
          <w:rFonts w:ascii="Times New Roman" w:hAnsi="Times New Roman" w:cs="Times New Roman"/>
          <w:color w:val="auto"/>
          <w:sz w:val="28"/>
          <w:szCs w:val="28"/>
        </w:rPr>
        <w:t>Администрация сельского поселения Тятер-Араслановский сельсовет муниципального района Стерлибашевски</w:t>
      </w:r>
      <w:r w:rsidR="00534555">
        <w:rPr>
          <w:rFonts w:ascii="Times New Roman" w:hAnsi="Times New Roman" w:cs="Times New Roman"/>
          <w:color w:val="auto"/>
          <w:sz w:val="28"/>
          <w:szCs w:val="28"/>
        </w:rPr>
        <w:t>й район Республики Башкортостан.</w:t>
      </w:r>
    </w:p>
    <w:p w:rsidR="00534555" w:rsidRPr="00534555" w:rsidRDefault="00534555" w:rsidP="006B5BAC">
      <w:pPr>
        <w:jc w:val="both"/>
        <w:rPr>
          <w:rFonts w:ascii="Times New Roman" w:hAnsi="Times New Roman" w:cs="Times New Roman"/>
          <w:color w:val="auto"/>
          <w:sz w:val="28"/>
          <w:szCs w:val="28"/>
        </w:rPr>
      </w:pPr>
    </w:p>
    <w:p w:rsidR="007D6F86" w:rsidRPr="006B5BAC" w:rsidRDefault="007D6F86"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Нормативы потребления коммунальных услуг устанавливаются в соответствии с постановлением Правительства Российской Федерации от 23.05.2006 г. №306 «Об утверждении Правил установления и определения нормативов потребления коммунальных услуг».</w:t>
      </w:r>
    </w:p>
    <w:p w:rsidR="00AE050B" w:rsidRPr="006B5BAC" w:rsidRDefault="007D6F86" w:rsidP="006B5BAC">
      <w:pPr>
        <w:jc w:val="both"/>
        <w:rPr>
          <w:rFonts w:ascii="Times New Roman" w:hAnsi="Times New Roman" w:cs="Times New Roman"/>
          <w:sz w:val="28"/>
          <w:szCs w:val="28"/>
        </w:rPr>
      </w:pPr>
      <w:r w:rsidRPr="006B5BAC">
        <w:rPr>
          <w:rFonts w:ascii="Times New Roman" w:hAnsi="Times New Roman" w:cs="Times New Roman"/>
          <w:sz w:val="28"/>
          <w:szCs w:val="28"/>
        </w:rPr>
        <w:lastRenderedPageBreak/>
        <w:t xml:space="preserve">       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w:t>
      </w:r>
      <w:r w:rsidR="00AE050B" w:rsidRPr="006B5BAC">
        <w:rPr>
          <w:rFonts w:ascii="Times New Roman" w:hAnsi="Times New Roman" w:cs="Times New Roman"/>
          <w:sz w:val="28"/>
          <w:szCs w:val="28"/>
        </w:rPr>
        <w:t>соответствии с требованиями к качеству коммунальных услуг, предусмотренными законодательными актами Российской Федерации.</w:t>
      </w:r>
    </w:p>
    <w:p w:rsidR="007D6F86" w:rsidRPr="006B5BAC" w:rsidRDefault="00AE050B"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Величина прожиточного минимума в соответ</w:t>
      </w:r>
      <w:r w:rsidR="006F4706" w:rsidRPr="006B5BAC">
        <w:rPr>
          <w:rFonts w:ascii="Times New Roman" w:hAnsi="Times New Roman" w:cs="Times New Roman"/>
          <w:sz w:val="28"/>
          <w:szCs w:val="28"/>
        </w:rPr>
        <w:t>ст</w:t>
      </w:r>
      <w:r w:rsidRPr="006B5BAC">
        <w:rPr>
          <w:rFonts w:ascii="Times New Roman" w:hAnsi="Times New Roman" w:cs="Times New Roman"/>
          <w:sz w:val="28"/>
          <w:szCs w:val="28"/>
        </w:rPr>
        <w:t>вии с Федеральным законом от 24.10.1997 г. №134 «О прожиточном минимуме в Российской Федерации» представляет собо</w:t>
      </w:r>
      <w:r w:rsidR="006F4706" w:rsidRPr="006B5BAC">
        <w:rPr>
          <w:rFonts w:ascii="Times New Roman" w:hAnsi="Times New Roman" w:cs="Times New Roman"/>
          <w:sz w:val="28"/>
          <w:szCs w:val="28"/>
        </w:rPr>
        <w:t>й стоимостную оценку потребительской корзины, а также обязательные платежи и сборы. Величина прожиточного минимума в Республике Башкортостан определяется ежеквартально и утверждается Постановлением Правительства Республики Башкортостан.</w:t>
      </w:r>
    </w:p>
    <w:p w:rsidR="006F4706" w:rsidRDefault="006F4706" w:rsidP="006B5BAC">
      <w:pPr>
        <w:jc w:val="both"/>
        <w:rPr>
          <w:rFonts w:ascii="Times New Roman" w:hAnsi="Times New Roman" w:cs="Times New Roman"/>
          <w:sz w:val="28"/>
          <w:szCs w:val="28"/>
        </w:rPr>
      </w:pPr>
      <w:r w:rsidRPr="006B5BAC">
        <w:rPr>
          <w:rFonts w:ascii="Times New Roman" w:hAnsi="Times New Roman" w:cs="Times New Roman"/>
          <w:sz w:val="28"/>
          <w:szCs w:val="28"/>
        </w:rPr>
        <w:t xml:space="preserve">     Индекс потребительских цен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в ценах предыдущего (базисного) периода. Индекс потребительских цен является одним из важнейших показателей характеризующих инфляционные процессы, используется для анализа и прогноза ценовых процессов в экономике, пересмотра минимальных социальных гарантий населению.</w:t>
      </w:r>
    </w:p>
    <w:p w:rsidR="00A2666D" w:rsidRPr="006B5BAC" w:rsidRDefault="00A2666D" w:rsidP="006B5BAC">
      <w:pPr>
        <w:jc w:val="both"/>
        <w:rPr>
          <w:rFonts w:ascii="Times New Roman" w:hAnsi="Times New Roman" w:cs="Times New Roman"/>
          <w:sz w:val="28"/>
          <w:szCs w:val="28"/>
        </w:rPr>
      </w:pPr>
    </w:p>
    <w:p w:rsidR="00A2666D" w:rsidRDefault="00A2666D" w:rsidP="00A2666D">
      <w:pPr>
        <w:tabs>
          <w:tab w:val="left" w:pos="1080"/>
        </w:tabs>
        <w:jc w:val="right"/>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Таблица </w:t>
      </w:r>
      <w:r>
        <w:rPr>
          <w:rFonts w:ascii="Times New Roman" w:hAnsi="Times New Roman" w:cs="Times New Roman"/>
          <w:color w:val="auto"/>
          <w:sz w:val="28"/>
          <w:szCs w:val="28"/>
        </w:rPr>
        <w:t xml:space="preserve">№ </w:t>
      </w:r>
      <w:r w:rsidRPr="006B5BAC">
        <w:rPr>
          <w:rFonts w:ascii="Times New Roman" w:hAnsi="Times New Roman" w:cs="Times New Roman"/>
          <w:color w:val="auto"/>
          <w:sz w:val="28"/>
          <w:szCs w:val="28"/>
        </w:rPr>
        <w:t>1</w:t>
      </w:r>
      <w:r>
        <w:rPr>
          <w:rFonts w:ascii="Times New Roman" w:hAnsi="Times New Roman" w:cs="Times New Roman"/>
          <w:color w:val="auto"/>
          <w:sz w:val="28"/>
          <w:szCs w:val="28"/>
        </w:rPr>
        <w:t>5</w:t>
      </w:r>
    </w:p>
    <w:p w:rsidR="00A2666D" w:rsidRPr="006B5BAC" w:rsidRDefault="00A2666D" w:rsidP="00A2666D">
      <w:pPr>
        <w:tabs>
          <w:tab w:val="left" w:pos="1080"/>
        </w:tabs>
        <w:jc w:val="right"/>
        <w:rPr>
          <w:rFonts w:ascii="Times New Roman" w:hAnsi="Times New Roman" w:cs="Times New Roman"/>
          <w:color w:val="auto"/>
          <w:sz w:val="28"/>
          <w:szCs w:val="28"/>
        </w:rPr>
      </w:pPr>
    </w:p>
    <w:p w:rsidR="006F4706" w:rsidRPr="006B5BAC" w:rsidRDefault="006F4706" w:rsidP="006B5BAC">
      <w:pPr>
        <w:tabs>
          <w:tab w:val="left" w:pos="1080"/>
        </w:tabs>
        <w:jc w:val="center"/>
        <w:rPr>
          <w:rFonts w:ascii="Times New Roman" w:hAnsi="Times New Roman" w:cs="Times New Roman"/>
          <w:b/>
          <w:color w:val="auto"/>
          <w:sz w:val="28"/>
          <w:szCs w:val="28"/>
        </w:rPr>
      </w:pPr>
      <w:r w:rsidRPr="006B5BAC">
        <w:rPr>
          <w:rFonts w:ascii="Times New Roman" w:hAnsi="Times New Roman" w:cs="Times New Roman"/>
          <w:b/>
          <w:color w:val="auto"/>
          <w:sz w:val="28"/>
          <w:szCs w:val="28"/>
        </w:rPr>
        <w:t>Стоимость жилищно-коммунальных услуг</w:t>
      </w:r>
    </w:p>
    <w:tbl>
      <w:tblPr>
        <w:tblStyle w:val="ae"/>
        <w:tblW w:w="0" w:type="auto"/>
        <w:tblLayout w:type="fixed"/>
        <w:tblLook w:val="04A0" w:firstRow="1" w:lastRow="0" w:firstColumn="1" w:lastColumn="0" w:noHBand="0" w:noVBand="1"/>
      </w:tblPr>
      <w:tblGrid>
        <w:gridCol w:w="3227"/>
        <w:gridCol w:w="1058"/>
        <w:gridCol w:w="1702"/>
        <w:gridCol w:w="1710"/>
        <w:gridCol w:w="1483"/>
        <w:gridCol w:w="1867"/>
      </w:tblGrid>
      <w:tr w:rsidR="00D01445" w:rsidRPr="006B5BAC" w:rsidTr="00D01445">
        <w:tc>
          <w:tcPr>
            <w:tcW w:w="3227"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вид услуги</w:t>
            </w:r>
          </w:p>
        </w:tc>
        <w:tc>
          <w:tcPr>
            <w:tcW w:w="1058" w:type="dxa"/>
          </w:tcPr>
          <w:p w:rsidR="00D01445" w:rsidRPr="006B5BAC" w:rsidRDefault="00D01445" w:rsidP="006B5BAC">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ед.изм</w:t>
            </w:r>
            <w:proofErr w:type="spellEnd"/>
            <w:r w:rsidRPr="006B5BAC">
              <w:rPr>
                <w:rFonts w:ascii="Times New Roman" w:hAnsi="Times New Roman" w:cs="Times New Roman"/>
                <w:color w:val="auto"/>
                <w:sz w:val="28"/>
                <w:szCs w:val="28"/>
              </w:rPr>
              <w:t>.</w:t>
            </w:r>
          </w:p>
        </w:tc>
        <w:tc>
          <w:tcPr>
            <w:tcW w:w="1702"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размерность норматива</w:t>
            </w:r>
          </w:p>
        </w:tc>
        <w:tc>
          <w:tcPr>
            <w:tcW w:w="1710"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Тариф ОКК для измерения населения, руб./ед.</w:t>
            </w:r>
          </w:p>
        </w:tc>
        <w:tc>
          <w:tcPr>
            <w:tcW w:w="1483" w:type="dxa"/>
          </w:tcPr>
          <w:p w:rsidR="00D01445" w:rsidRPr="006B5BAC" w:rsidRDefault="00D01445" w:rsidP="006B5BAC">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нормат</w:t>
            </w:r>
            <w:proofErr w:type="spellEnd"/>
            <w:r w:rsidRPr="006B5BAC">
              <w:rPr>
                <w:rFonts w:ascii="Times New Roman" w:hAnsi="Times New Roman" w:cs="Times New Roman"/>
                <w:color w:val="auto"/>
                <w:sz w:val="28"/>
                <w:szCs w:val="28"/>
              </w:rPr>
              <w:t>. потреб.</w:t>
            </w:r>
          </w:p>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услуг</w:t>
            </w:r>
          </w:p>
        </w:tc>
        <w:tc>
          <w:tcPr>
            <w:tcW w:w="1867"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 xml:space="preserve">Ежемесячная стоимость </w:t>
            </w:r>
            <w:proofErr w:type="spellStart"/>
            <w:r w:rsidRPr="006B5BAC">
              <w:rPr>
                <w:rFonts w:ascii="Times New Roman" w:hAnsi="Times New Roman" w:cs="Times New Roman"/>
                <w:color w:val="auto"/>
                <w:sz w:val="28"/>
                <w:szCs w:val="28"/>
              </w:rPr>
              <w:t>ком.услуг</w:t>
            </w:r>
            <w:proofErr w:type="spellEnd"/>
            <w:r w:rsidRPr="006B5BAC">
              <w:rPr>
                <w:rFonts w:ascii="Times New Roman" w:hAnsi="Times New Roman" w:cs="Times New Roman"/>
                <w:color w:val="auto"/>
                <w:sz w:val="28"/>
                <w:szCs w:val="28"/>
              </w:rPr>
              <w:t>, руб./чел</w:t>
            </w:r>
          </w:p>
        </w:tc>
      </w:tr>
      <w:tr w:rsidR="00D01445" w:rsidRPr="006B5BAC" w:rsidTr="00D01445">
        <w:tc>
          <w:tcPr>
            <w:tcW w:w="3227"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Электроснабжение</w:t>
            </w:r>
          </w:p>
        </w:tc>
        <w:tc>
          <w:tcPr>
            <w:tcW w:w="1058"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кВт.</w:t>
            </w:r>
          </w:p>
        </w:tc>
        <w:tc>
          <w:tcPr>
            <w:tcW w:w="1702" w:type="dxa"/>
          </w:tcPr>
          <w:p w:rsidR="00D01445" w:rsidRPr="006B5BAC" w:rsidRDefault="00D01445" w:rsidP="006B5BAC">
            <w:pPr>
              <w:tabs>
                <w:tab w:val="left" w:pos="1080"/>
              </w:tabs>
              <w:jc w:val="center"/>
              <w:rPr>
                <w:rFonts w:ascii="Times New Roman" w:hAnsi="Times New Roman" w:cs="Times New Roman"/>
                <w:color w:val="auto"/>
                <w:sz w:val="28"/>
                <w:szCs w:val="28"/>
              </w:rPr>
            </w:pPr>
            <w:proofErr w:type="spellStart"/>
            <w:r w:rsidRPr="006B5BAC">
              <w:rPr>
                <w:rFonts w:ascii="Times New Roman" w:hAnsi="Times New Roman" w:cs="Times New Roman"/>
                <w:color w:val="auto"/>
                <w:sz w:val="28"/>
                <w:szCs w:val="28"/>
              </w:rPr>
              <w:t>кВт.ч</w:t>
            </w:r>
            <w:proofErr w:type="spellEnd"/>
            <w:r w:rsidRPr="006B5BAC">
              <w:rPr>
                <w:rFonts w:ascii="Times New Roman" w:hAnsi="Times New Roman" w:cs="Times New Roman"/>
                <w:color w:val="auto"/>
                <w:sz w:val="28"/>
                <w:szCs w:val="28"/>
              </w:rPr>
              <w:t>/чел</w:t>
            </w:r>
          </w:p>
        </w:tc>
        <w:tc>
          <w:tcPr>
            <w:tcW w:w="1710"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1,79</w:t>
            </w:r>
          </w:p>
        </w:tc>
        <w:tc>
          <w:tcPr>
            <w:tcW w:w="1483"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49</w:t>
            </w:r>
          </w:p>
        </w:tc>
        <w:tc>
          <w:tcPr>
            <w:tcW w:w="1867"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80,85</w:t>
            </w:r>
          </w:p>
        </w:tc>
      </w:tr>
      <w:tr w:rsidR="00D01445" w:rsidRPr="006B5BAC" w:rsidTr="00D01445">
        <w:tc>
          <w:tcPr>
            <w:tcW w:w="3227"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Газоснабжение</w:t>
            </w:r>
          </w:p>
        </w:tc>
        <w:tc>
          <w:tcPr>
            <w:tcW w:w="1058"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м3</w:t>
            </w:r>
          </w:p>
        </w:tc>
        <w:tc>
          <w:tcPr>
            <w:tcW w:w="1702"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м3/чел</w:t>
            </w:r>
          </w:p>
        </w:tc>
        <w:tc>
          <w:tcPr>
            <w:tcW w:w="1710"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4,9</w:t>
            </w:r>
          </w:p>
        </w:tc>
        <w:tc>
          <w:tcPr>
            <w:tcW w:w="1483"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12</w:t>
            </w:r>
          </w:p>
        </w:tc>
        <w:tc>
          <w:tcPr>
            <w:tcW w:w="1867" w:type="dxa"/>
          </w:tcPr>
          <w:p w:rsidR="00D01445" w:rsidRPr="006B5BAC" w:rsidRDefault="00D01445" w:rsidP="006B5BAC">
            <w:pPr>
              <w:tabs>
                <w:tab w:val="left" w:pos="1080"/>
              </w:tabs>
              <w:jc w:val="center"/>
              <w:rPr>
                <w:rFonts w:ascii="Times New Roman" w:hAnsi="Times New Roman" w:cs="Times New Roman"/>
                <w:color w:val="auto"/>
                <w:sz w:val="28"/>
                <w:szCs w:val="28"/>
              </w:rPr>
            </w:pPr>
            <w:r w:rsidRPr="006B5BAC">
              <w:rPr>
                <w:rFonts w:ascii="Times New Roman" w:hAnsi="Times New Roman" w:cs="Times New Roman"/>
                <w:color w:val="auto"/>
                <w:sz w:val="28"/>
                <w:szCs w:val="28"/>
              </w:rPr>
              <w:t>54</w:t>
            </w:r>
          </w:p>
        </w:tc>
      </w:tr>
    </w:tbl>
    <w:p w:rsidR="00A2666D" w:rsidRDefault="000C480D" w:rsidP="00A2666D">
      <w:pPr>
        <w:pStyle w:val="210"/>
        <w:shd w:val="clear" w:color="auto" w:fill="auto"/>
        <w:spacing w:line="240" w:lineRule="auto"/>
        <w:ind w:right="200"/>
        <w:jc w:val="both"/>
      </w:pPr>
      <w:r w:rsidRPr="006B5BAC">
        <w:rPr>
          <w:lang w:bidi="ru-RU"/>
        </w:rPr>
        <w:t xml:space="preserve">      </w:t>
      </w:r>
      <w:r w:rsidR="008C1000" w:rsidRPr="006B5BAC">
        <w:t xml:space="preserve"> </w:t>
      </w:r>
      <w:bookmarkStart w:id="1" w:name="bookmark63"/>
    </w:p>
    <w:p w:rsidR="000C480D" w:rsidRPr="006B5BAC" w:rsidRDefault="00A2666D" w:rsidP="00A2666D">
      <w:pPr>
        <w:pStyle w:val="210"/>
        <w:shd w:val="clear" w:color="auto" w:fill="auto"/>
        <w:spacing w:line="240" w:lineRule="auto"/>
        <w:ind w:right="200"/>
        <w:jc w:val="both"/>
        <w:rPr>
          <w:rStyle w:val="2"/>
          <w:rFonts w:eastAsia="Arial Unicode MS"/>
          <w:color w:val="000000"/>
        </w:rPr>
      </w:pPr>
      <w:r>
        <w:rPr>
          <w:rStyle w:val="2"/>
          <w:rFonts w:eastAsia="Arial Unicode MS"/>
          <w:color w:val="000000"/>
        </w:rPr>
        <w:t xml:space="preserve">      </w:t>
      </w:r>
      <w:r w:rsidR="000C480D" w:rsidRPr="006B5BAC">
        <w:rPr>
          <w:rStyle w:val="2"/>
          <w:rFonts w:eastAsia="Arial Unicode MS"/>
          <w:color w:val="000000"/>
        </w:rPr>
        <w:t>Ежегодный рост тарифов не превышает допустимого значения. 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bookmarkEnd w:id="1"/>
    </w:p>
    <w:p w:rsidR="007B7618" w:rsidRPr="006B5BAC" w:rsidRDefault="00A2666D" w:rsidP="00A2666D">
      <w:pPr>
        <w:pStyle w:val="112"/>
        <w:shd w:val="clear" w:color="auto" w:fill="auto"/>
        <w:spacing w:line="240" w:lineRule="auto"/>
        <w:jc w:val="both"/>
      </w:pPr>
      <w:bookmarkStart w:id="2" w:name="bookmark64"/>
      <w:r>
        <w:rPr>
          <w:rStyle w:val="11"/>
          <w:rFonts w:eastAsia="Arial Unicode MS"/>
          <w:b/>
          <w:bCs/>
          <w:color w:val="000000"/>
        </w:rPr>
        <w:t xml:space="preserve">       </w:t>
      </w:r>
      <w:r w:rsidR="007B7618" w:rsidRPr="006B5BAC">
        <w:rPr>
          <w:rStyle w:val="11"/>
          <w:rFonts w:eastAsia="Arial Unicode MS"/>
          <w:b/>
          <w:bCs/>
          <w:color w:val="000000"/>
        </w:rPr>
        <w:t>7.2</w:t>
      </w:r>
      <w:r>
        <w:rPr>
          <w:rStyle w:val="11"/>
          <w:rFonts w:eastAsia="Arial Unicode MS"/>
          <w:b/>
          <w:bCs/>
          <w:color w:val="000000"/>
        </w:rPr>
        <w:t>.</w:t>
      </w:r>
      <w:r w:rsidR="007B7618" w:rsidRPr="006B5BAC">
        <w:rPr>
          <w:rStyle w:val="11"/>
          <w:rFonts w:eastAsia="Arial Unicode MS"/>
          <w:b/>
          <w:bCs/>
          <w:color w:val="000000"/>
        </w:rPr>
        <w:t xml:space="preserve"> Анализ платежеспособности потребителей</w:t>
      </w:r>
      <w:bookmarkEnd w:id="2"/>
    </w:p>
    <w:p w:rsidR="007B7618" w:rsidRPr="006B5BAC" w:rsidRDefault="00A2666D" w:rsidP="00A2666D">
      <w:pPr>
        <w:pStyle w:val="210"/>
        <w:shd w:val="clear" w:color="auto" w:fill="auto"/>
        <w:spacing w:line="240" w:lineRule="auto"/>
        <w:ind w:right="200"/>
        <w:jc w:val="both"/>
      </w:pPr>
      <w:r>
        <w:rPr>
          <w:rStyle w:val="2"/>
          <w:rFonts w:eastAsia="Arial Unicode MS"/>
          <w:color w:val="000000"/>
        </w:rPr>
        <w:t xml:space="preserve">       </w:t>
      </w:r>
      <w:r w:rsidR="007B7618" w:rsidRPr="006B5BAC">
        <w:rPr>
          <w:rStyle w:val="2"/>
          <w:rFonts w:eastAsia="Arial Unicode MS"/>
          <w:color w:val="000000"/>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7B7618" w:rsidRPr="006B5BAC" w:rsidRDefault="00A2666D" w:rsidP="00A2666D">
      <w:pPr>
        <w:pStyle w:val="210"/>
        <w:shd w:val="clear" w:color="auto" w:fill="auto"/>
        <w:tabs>
          <w:tab w:val="left" w:pos="2379"/>
          <w:tab w:val="left" w:pos="8898"/>
        </w:tabs>
        <w:spacing w:line="240" w:lineRule="auto"/>
        <w:ind w:left="220"/>
        <w:jc w:val="both"/>
      </w:pPr>
      <w:r>
        <w:rPr>
          <w:rStyle w:val="2"/>
          <w:rFonts w:eastAsia="Arial Unicode MS"/>
          <w:color w:val="000000"/>
        </w:rPr>
        <w:t xml:space="preserve">    </w:t>
      </w:r>
      <w:r w:rsidR="007B7618" w:rsidRPr="006B5BAC">
        <w:rPr>
          <w:rStyle w:val="2"/>
          <w:rFonts w:eastAsia="Arial Unicode MS"/>
          <w:color w:val="000000"/>
        </w:rPr>
        <w:t>Расчет</w:t>
      </w:r>
      <w:r>
        <w:rPr>
          <w:rStyle w:val="2"/>
          <w:rFonts w:eastAsia="Arial Unicode MS"/>
          <w:color w:val="000000"/>
        </w:rPr>
        <w:t xml:space="preserve"> </w:t>
      </w:r>
      <w:r w:rsidR="007B7618" w:rsidRPr="006B5BAC">
        <w:rPr>
          <w:rStyle w:val="2"/>
          <w:rFonts w:eastAsia="Arial Unicode MS"/>
          <w:color w:val="000000"/>
        </w:rPr>
        <w:t>платежеспособности населения сельского</w:t>
      </w:r>
      <w:r>
        <w:rPr>
          <w:rStyle w:val="2"/>
          <w:rFonts w:eastAsia="Arial Unicode MS"/>
          <w:color w:val="000000"/>
        </w:rPr>
        <w:t xml:space="preserve"> </w:t>
      </w:r>
      <w:r w:rsidR="007B7618" w:rsidRPr="006B5BAC">
        <w:rPr>
          <w:rStyle w:val="2"/>
          <w:rFonts w:eastAsia="Arial Unicode MS"/>
          <w:color w:val="000000"/>
        </w:rPr>
        <w:t>поселения</w:t>
      </w:r>
      <w:r w:rsidR="007B7618" w:rsidRPr="006B5BAC">
        <w:t xml:space="preserve"> </w:t>
      </w:r>
      <w:r w:rsidR="00DB6EC2" w:rsidRPr="006B5BAC">
        <w:rPr>
          <w:rStyle w:val="2"/>
          <w:rFonts w:eastAsia="Arial Unicode MS"/>
          <w:color w:val="000000"/>
        </w:rPr>
        <w:t>Тятер-Араслановский</w:t>
      </w:r>
      <w:r w:rsidR="007B7618" w:rsidRPr="006B5BAC">
        <w:rPr>
          <w:rStyle w:val="2"/>
          <w:rFonts w:eastAsia="Arial Unicode MS"/>
          <w:color w:val="000000"/>
        </w:rPr>
        <w:t xml:space="preserve">  сельсовет на 2015 год базируется на следующих показателях.</w:t>
      </w:r>
    </w:p>
    <w:p w:rsidR="007B7618" w:rsidRPr="006B5BAC" w:rsidRDefault="00A2666D" w:rsidP="00A2666D">
      <w:pPr>
        <w:pStyle w:val="210"/>
        <w:shd w:val="clear" w:color="auto" w:fill="auto"/>
        <w:spacing w:line="240" w:lineRule="auto"/>
        <w:ind w:right="200"/>
        <w:jc w:val="both"/>
      </w:pPr>
      <w:r>
        <w:rPr>
          <w:rStyle w:val="2"/>
          <w:rFonts w:eastAsia="Arial Unicode MS"/>
          <w:color w:val="000000"/>
        </w:rPr>
        <w:t xml:space="preserve">       </w:t>
      </w:r>
      <w:r w:rsidR="007B7618" w:rsidRPr="006B5BAC">
        <w:rPr>
          <w:rStyle w:val="2"/>
          <w:rFonts w:eastAsia="Arial Unicode MS"/>
          <w:color w:val="000000"/>
        </w:rPr>
        <w:t xml:space="preserve">Согласно с данными администрации сельского поселения </w:t>
      </w:r>
      <w:r w:rsidR="00DB6EC2" w:rsidRPr="006B5BAC">
        <w:rPr>
          <w:rStyle w:val="2"/>
          <w:rFonts w:eastAsia="Arial Unicode MS"/>
          <w:color w:val="000000"/>
        </w:rPr>
        <w:t>Тятер-Араслановский</w:t>
      </w:r>
      <w:r w:rsidR="007B7618" w:rsidRPr="006B5BAC">
        <w:rPr>
          <w:rStyle w:val="2"/>
          <w:rFonts w:eastAsia="Arial Unicode MS"/>
          <w:color w:val="000000"/>
        </w:rPr>
        <w:t xml:space="preserve"> сельсовет средняя заработная плата населения за 2013 год составила 15521,12 руб., за 2014 год - 16062,06 руб. Согласно прогнозу, в 2015 году она составит порядка 16603 рублей.</w:t>
      </w:r>
    </w:p>
    <w:p w:rsidR="007B7618" w:rsidRPr="006B5BAC" w:rsidRDefault="00FD6A94" w:rsidP="00FD6A94">
      <w:pPr>
        <w:pStyle w:val="210"/>
        <w:shd w:val="clear" w:color="auto" w:fill="auto"/>
        <w:spacing w:line="240" w:lineRule="auto"/>
        <w:ind w:right="200"/>
        <w:jc w:val="both"/>
      </w:pPr>
      <w:r>
        <w:rPr>
          <w:rStyle w:val="2"/>
          <w:rFonts w:eastAsia="Arial Unicode MS"/>
          <w:color w:val="000000"/>
        </w:rPr>
        <w:t xml:space="preserve">      </w:t>
      </w:r>
      <w:r w:rsidR="007B7618" w:rsidRPr="006B5BAC">
        <w:rPr>
          <w:rStyle w:val="2"/>
          <w:rFonts w:eastAsia="Arial Unicode MS"/>
          <w:color w:val="000000"/>
        </w:rPr>
        <w:t>Федеральный стандарт предельной стоимости предоставляемых ЖКУ на 1 м</w:t>
      </w:r>
      <w:r w:rsidR="007B7618" w:rsidRPr="006B5BAC">
        <w:rPr>
          <w:rStyle w:val="2"/>
          <w:rFonts w:eastAsia="Arial Unicode MS"/>
          <w:color w:val="000000"/>
          <w:vertAlign w:val="superscript"/>
        </w:rPr>
        <w:t xml:space="preserve">2 </w:t>
      </w:r>
      <w:r w:rsidR="007B7618" w:rsidRPr="006B5BAC">
        <w:rPr>
          <w:rStyle w:val="2"/>
          <w:rFonts w:eastAsia="Arial Unicode MS"/>
          <w:color w:val="000000"/>
        </w:rPr>
        <w:t>общей площади жилья в месяц в Республике Башкортостан на 2014 год в размере 112,9 руб. в месяц.</w:t>
      </w:r>
    </w:p>
    <w:p w:rsidR="00534555" w:rsidRDefault="007B7618" w:rsidP="00FD6A94">
      <w:pPr>
        <w:pStyle w:val="210"/>
        <w:shd w:val="clear" w:color="auto" w:fill="auto"/>
        <w:spacing w:after="420" w:line="240" w:lineRule="auto"/>
        <w:ind w:right="200"/>
        <w:jc w:val="both"/>
      </w:pPr>
      <w:r w:rsidRPr="006B5BAC">
        <w:rPr>
          <w:rStyle w:val="2"/>
          <w:rFonts w:eastAsia="Arial Unicode MS"/>
          <w:color w:val="000000"/>
        </w:rPr>
        <w:t xml:space="preserve">      Предельная величина платежей граждан за ЖКУ на 1 м</w:t>
      </w:r>
      <w:r w:rsidRPr="006B5BAC">
        <w:rPr>
          <w:rStyle w:val="2"/>
          <w:rFonts w:eastAsia="Arial Unicode MS"/>
          <w:color w:val="000000"/>
          <w:vertAlign w:val="superscript"/>
        </w:rPr>
        <w:t>2</w:t>
      </w:r>
      <w:r w:rsidRPr="006B5BAC">
        <w:rPr>
          <w:rStyle w:val="2"/>
          <w:rFonts w:eastAsia="Arial Unicode MS"/>
          <w:color w:val="000000"/>
        </w:rPr>
        <w:t xml:space="preserve"> общей площади жилья в зависимости от среднедушевого дохода населения определяется по следующей формуле:</w:t>
      </w:r>
    </w:p>
    <w:p w:rsidR="00F1575A" w:rsidRPr="006B5BAC" w:rsidRDefault="00F1575A" w:rsidP="00534555">
      <w:pPr>
        <w:pStyle w:val="131"/>
        <w:shd w:val="clear" w:color="auto" w:fill="auto"/>
        <w:tabs>
          <w:tab w:val="left" w:pos="0"/>
        </w:tabs>
        <w:spacing w:before="0" w:after="0" w:line="240" w:lineRule="auto"/>
        <w:ind w:right="58"/>
        <w:jc w:val="center"/>
        <w:rPr>
          <w:sz w:val="28"/>
          <w:szCs w:val="28"/>
        </w:rPr>
      </w:pPr>
      <w:proofErr w:type="spellStart"/>
      <w:r w:rsidRPr="006B5BAC">
        <w:rPr>
          <w:sz w:val="28"/>
          <w:szCs w:val="28"/>
        </w:rPr>
        <w:t>П</w:t>
      </w:r>
      <w:r w:rsidRPr="006B5BAC">
        <w:rPr>
          <w:i/>
          <w:sz w:val="28"/>
          <w:szCs w:val="28"/>
        </w:rPr>
        <w:t>пред</w:t>
      </w:r>
      <w:proofErr w:type="spellEnd"/>
      <w:r w:rsidRPr="006B5BAC">
        <w:rPr>
          <w:sz w:val="28"/>
          <w:szCs w:val="28"/>
        </w:rPr>
        <w:t>=</w:t>
      </w:r>
      <w:r w:rsidRPr="006B5BAC">
        <w:rPr>
          <w:rStyle w:val="1312pt"/>
          <w:sz w:val="28"/>
          <w:szCs w:val="28"/>
        </w:rPr>
        <w:t xml:space="preserve">  </w:t>
      </w:r>
      <w:r w:rsidRPr="006B5BAC">
        <w:rPr>
          <w:rStyle w:val="1312pt0"/>
          <w:sz w:val="28"/>
          <w:szCs w:val="28"/>
          <w:u w:val="single"/>
        </w:rPr>
        <w:t xml:space="preserve">Д  * </w:t>
      </w:r>
      <w:r w:rsidRPr="006B5BAC">
        <w:rPr>
          <w:rStyle w:val="130"/>
          <w:sz w:val="28"/>
          <w:szCs w:val="28"/>
          <w:u w:val="single"/>
        </w:rPr>
        <w:t>22%</w:t>
      </w:r>
      <w:r w:rsidRPr="006B5BAC">
        <w:rPr>
          <w:rStyle w:val="130"/>
          <w:sz w:val="28"/>
          <w:szCs w:val="28"/>
          <w:u w:val="single"/>
        </w:rPr>
        <w:br/>
      </w:r>
      <w:r w:rsidR="00534555">
        <w:rPr>
          <w:rStyle w:val="130"/>
          <w:sz w:val="28"/>
          <w:szCs w:val="28"/>
        </w:rPr>
        <w:lastRenderedPageBreak/>
        <w:t xml:space="preserve">                 </w:t>
      </w:r>
      <w:r w:rsidRPr="006B5BAC">
        <w:rPr>
          <w:rStyle w:val="130"/>
          <w:sz w:val="28"/>
          <w:szCs w:val="28"/>
        </w:rPr>
        <w:t>100 х18кв</w:t>
      </w:r>
      <w:proofErr w:type="gramStart"/>
      <w:r w:rsidRPr="006B5BAC">
        <w:rPr>
          <w:rStyle w:val="130"/>
          <w:sz w:val="28"/>
          <w:szCs w:val="28"/>
        </w:rPr>
        <w:t>.м</w:t>
      </w:r>
      <w:proofErr w:type="gramEnd"/>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где:</w:t>
      </w:r>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Д - среднедушевой доход населения, руб. на 1 чел. в месяц;</w:t>
      </w:r>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18 м2 - установленный региональный стандарт нормативной площади жилого помещения, используемой для расчета субсидий на 1 чел.;</w:t>
      </w:r>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22 % - установленный региональный стандарт максимально допустимой доли собственных расходов граждан на оплату жилья и коммунальных услуг.</w:t>
      </w:r>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Предельная величина платежей граждан за ЖКУ на 1 кв. м общей площади жилья составит на 2014 год 128 руб./кв. м в месяц.</w:t>
      </w:r>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 xml:space="preserve">Региональный стандарт предельной стоимости предоставляемых ЖКУ на 1 кв. м общей площади жилого фонда сельского поселения </w:t>
      </w:r>
      <w:r w:rsidR="00DB6EC2" w:rsidRPr="006B5BAC">
        <w:rPr>
          <w:rStyle w:val="2"/>
          <w:rFonts w:eastAsia="Arial Unicode MS"/>
          <w:color w:val="000000"/>
        </w:rPr>
        <w:t>Тятер-Араслановский</w:t>
      </w:r>
      <w:r w:rsidRPr="006B5BAC">
        <w:rPr>
          <w:rStyle w:val="2"/>
          <w:rFonts w:eastAsia="Arial Unicode MS"/>
          <w:color w:val="000000"/>
        </w:rPr>
        <w:t xml:space="preserve"> сельсовет определяется в зависимости от количества членов семьи и местности, в которой семья проживает (городская, сельская).</w:t>
      </w:r>
    </w:p>
    <w:p w:rsidR="00F1575A" w:rsidRPr="006B5BAC" w:rsidRDefault="00F1575A" w:rsidP="006B5BAC">
      <w:pPr>
        <w:pStyle w:val="210"/>
        <w:shd w:val="clear" w:color="auto" w:fill="auto"/>
        <w:spacing w:line="240" w:lineRule="auto"/>
        <w:ind w:firstLine="780"/>
        <w:jc w:val="both"/>
      </w:pPr>
      <w:r w:rsidRPr="006B5BAC">
        <w:rPr>
          <w:rStyle w:val="2"/>
          <w:rFonts w:eastAsia="Arial Unicode MS"/>
          <w:color w:val="000000"/>
        </w:rPr>
        <w:t xml:space="preserve">Проведенный анализ данных показателей выявил достаточный уровень платежеспособности населения сельского поселения </w:t>
      </w:r>
      <w:r w:rsidR="00DB6EC2" w:rsidRPr="006B5BAC">
        <w:rPr>
          <w:rStyle w:val="2"/>
          <w:rFonts w:eastAsia="Arial Unicode MS"/>
          <w:color w:val="000000"/>
        </w:rPr>
        <w:t>Тятер-Араслановский</w:t>
      </w:r>
      <w:r w:rsidRPr="006B5BAC">
        <w:rPr>
          <w:rStyle w:val="2"/>
          <w:rFonts w:eastAsia="Arial Unicode MS"/>
          <w:color w:val="000000"/>
        </w:rPr>
        <w:t xml:space="preserve"> сельсовет, если рассматривать его значение по среднемесячной заработной плате.</w:t>
      </w:r>
    </w:p>
    <w:p w:rsidR="00F1575A" w:rsidRDefault="00F1575A" w:rsidP="006B5BAC">
      <w:pPr>
        <w:pStyle w:val="210"/>
        <w:shd w:val="clear" w:color="auto" w:fill="auto"/>
        <w:spacing w:line="240" w:lineRule="auto"/>
        <w:ind w:firstLine="780"/>
        <w:jc w:val="both"/>
        <w:rPr>
          <w:rStyle w:val="2"/>
          <w:rFonts w:eastAsia="Arial Unicode MS"/>
          <w:color w:val="000000"/>
        </w:rPr>
      </w:pPr>
      <w:r w:rsidRPr="006B5BAC">
        <w:rPr>
          <w:rStyle w:val="2"/>
          <w:rFonts w:eastAsia="Arial Unicode MS"/>
          <w:color w:val="000000"/>
        </w:rPr>
        <w:t>Предельная величина, рассчитанная, исходя из среднедушевого дохода, несколько ниже установленной величины платежей граждан за ЖКУ на 1 кв. м., что означает необходимость субсидирования определенной части населения сельского поселения.</w:t>
      </w:r>
    </w:p>
    <w:p w:rsidR="00534555" w:rsidRPr="006B5BAC" w:rsidRDefault="00534555" w:rsidP="006B5BAC">
      <w:pPr>
        <w:pStyle w:val="210"/>
        <w:shd w:val="clear" w:color="auto" w:fill="auto"/>
        <w:spacing w:line="240" w:lineRule="auto"/>
        <w:ind w:firstLine="780"/>
        <w:jc w:val="both"/>
        <w:rPr>
          <w:rStyle w:val="2"/>
          <w:rFonts w:eastAsia="Arial Unicode MS"/>
          <w:color w:val="000000"/>
        </w:rPr>
      </w:pPr>
    </w:p>
    <w:p w:rsidR="005B7715" w:rsidRPr="006B5BAC" w:rsidRDefault="005B7715" w:rsidP="006B5BAC">
      <w:pPr>
        <w:pStyle w:val="112"/>
        <w:shd w:val="clear" w:color="auto" w:fill="auto"/>
        <w:tabs>
          <w:tab w:val="left" w:pos="1246"/>
        </w:tabs>
        <w:spacing w:line="240" w:lineRule="auto"/>
        <w:jc w:val="both"/>
      </w:pPr>
      <w:bookmarkStart w:id="3" w:name="bookmark65"/>
      <w:bookmarkStart w:id="4" w:name="bookmark66"/>
      <w:r w:rsidRPr="006B5BAC">
        <w:rPr>
          <w:rStyle w:val="11"/>
          <w:rFonts w:eastAsia="Arial Unicode MS"/>
          <w:b/>
          <w:bCs/>
          <w:color w:val="000000"/>
        </w:rPr>
        <w:t xml:space="preserve">             8.Управление Программой</w:t>
      </w:r>
      <w:bookmarkEnd w:id="3"/>
      <w:bookmarkEnd w:id="4"/>
    </w:p>
    <w:p w:rsidR="005B7715" w:rsidRPr="006B5BAC" w:rsidRDefault="005B7715" w:rsidP="006B5BAC">
      <w:pPr>
        <w:pStyle w:val="210"/>
        <w:shd w:val="clear" w:color="auto" w:fill="auto"/>
        <w:spacing w:line="240" w:lineRule="auto"/>
        <w:ind w:left="220" w:right="200" w:firstLine="700"/>
        <w:jc w:val="both"/>
      </w:pPr>
      <w:r w:rsidRPr="006B5BAC">
        <w:rPr>
          <w:rStyle w:val="2"/>
          <w:rFonts w:eastAsia="Arial Unicode MS"/>
          <w:color w:val="000000"/>
        </w:rPr>
        <w:t>Настоящая система управления разработана в целях обеспечения реализации Программы.</w:t>
      </w:r>
    </w:p>
    <w:p w:rsidR="005B7715" w:rsidRPr="006B5BAC" w:rsidRDefault="005B7715" w:rsidP="006B5BAC">
      <w:pPr>
        <w:pStyle w:val="210"/>
        <w:shd w:val="clear" w:color="auto" w:fill="auto"/>
        <w:spacing w:line="240" w:lineRule="auto"/>
        <w:ind w:left="220" w:right="200" w:firstLine="700"/>
        <w:jc w:val="both"/>
      </w:pPr>
      <w:r w:rsidRPr="006B5BAC">
        <w:rPr>
          <w:rStyle w:val="2"/>
          <w:rFonts w:eastAsia="Arial Unicode MS"/>
          <w:color w:val="000000"/>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5B7715" w:rsidRPr="006B5BAC" w:rsidRDefault="005B7715" w:rsidP="006B5BAC">
      <w:pPr>
        <w:pStyle w:val="210"/>
        <w:shd w:val="clear" w:color="auto" w:fill="auto"/>
        <w:spacing w:line="240" w:lineRule="auto"/>
        <w:ind w:left="220" w:firstLine="700"/>
        <w:jc w:val="both"/>
      </w:pPr>
      <w:r w:rsidRPr="006B5BAC">
        <w:rPr>
          <w:rStyle w:val="2"/>
          <w:rFonts w:eastAsia="Arial Unicode MS"/>
          <w:color w:val="000000"/>
        </w:rPr>
        <w:t>Структура системы управления Программой выглядит следующим образом:</w:t>
      </w:r>
    </w:p>
    <w:p w:rsidR="005B7715" w:rsidRPr="006B5BAC" w:rsidRDefault="005B7715" w:rsidP="006B5BAC">
      <w:pPr>
        <w:pStyle w:val="210"/>
        <w:numPr>
          <w:ilvl w:val="0"/>
          <w:numId w:val="21"/>
        </w:numPr>
        <w:shd w:val="clear" w:color="auto" w:fill="auto"/>
        <w:tabs>
          <w:tab w:val="left" w:pos="1136"/>
        </w:tabs>
        <w:spacing w:line="240" w:lineRule="auto"/>
        <w:ind w:left="220" w:firstLine="700"/>
        <w:jc w:val="both"/>
      </w:pPr>
      <w:r w:rsidRPr="006B5BAC">
        <w:rPr>
          <w:rStyle w:val="2"/>
          <w:rFonts w:eastAsia="Arial Unicode MS"/>
          <w:color w:val="000000"/>
        </w:rPr>
        <w:t>система ответственности по основным направлениям реализации ПКР;</w:t>
      </w:r>
    </w:p>
    <w:p w:rsidR="005B7715" w:rsidRPr="006B5BAC" w:rsidRDefault="005B7715" w:rsidP="006B5BAC">
      <w:pPr>
        <w:pStyle w:val="210"/>
        <w:numPr>
          <w:ilvl w:val="0"/>
          <w:numId w:val="21"/>
        </w:numPr>
        <w:shd w:val="clear" w:color="auto" w:fill="auto"/>
        <w:tabs>
          <w:tab w:val="left" w:pos="1286"/>
        </w:tabs>
        <w:spacing w:line="240" w:lineRule="auto"/>
        <w:ind w:left="220" w:right="200" w:firstLine="700"/>
        <w:jc w:val="both"/>
      </w:pPr>
      <w:r w:rsidRPr="006B5BAC">
        <w:rPr>
          <w:rStyle w:val="2"/>
          <w:rFonts w:eastAsia="Arial Unicode MS"/>
          <w:color w:val="000000"/>
        </w:rPr>
        <w:t>система мониторинга и индикативных показателей эффективности реализации Программы;</w:t>
      </w:r>
    </w:p>
    <w:p w:rsidR="005B7715" w:rsidRPr="006B5BAC" w:rsidRDefault="005B7715" w:rsidP="006B5BAC">
      <w:pPr>
        <w:pStyle w:val="210"/>
        <w:numPr>
          <w:ilvl w:val="0"/>
          <w:numId w:val="21"/>
        </w:numPr>
        <w:shd w:val="clear" w:color="auto" w:fill="auto"/>
        <w:tabs>
          <w:tab w:val="left" w:pos="1151"/>
        </w:tabs>
        <w:spacing w:line="240" w:lineRule="auto"/>
        <w:ind w:left="220" w:right="200" w:firstLine="700"/>
        <w:jc w:val="both"/>
      </w:pPr>
      <w:r w:rsidRPr="006B5BAC">
        <w:rPr>
          <w:rStyle w:val="2"/>
          <w:rFonts w:eastAsia="Arial Unicode MS"/>
          <w:color w:val="000000"/>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5B7715" w:rsidRPr="006B5BAC" w:rsidRDefault="005B7715" w:rsidP="006B5BAC">
      <w:pPr>
        <w:pStyle w:val="210"/>
        <w:shd w:val="clear" w:color="auto" w:fill="auto"/>
        <w:spacing w:line="240" w:lineRule="auto"/>
        <w:ind w:left="220" w:right="200" w:firstLine="700"/>
        <w:jc w:val="both"/>
      </w:pPr>
      <w:r w:rsidRPr="006B5BAC">
        <w:rPr>
          <w:rStyle w:val="2"/>
          <w:rFonts w:eastAsia="Arial Unicode MS"/>
          <w:color w:val="000000"/>
        </w:rPr>
        <w:t>Ответственными за реализацию Программы являются администрация сельсовета, ресурсоснабжающие организации, и другие лица, интересы которых затрагиваются Программой.</w:t>
      </w:r>
    </w:p>
    <w:p w:rsidR="005B7715" w:rsidRPr="006B5BAC" w:rsidRDefault="005B7715" w:rsidP="006B5BAC">
      <w:pPr>
        <w:pStyle w:val="210"/>
        <w:shd w:val="clear" w:color="auto" w:fill="auto"/>
        <w:spacing w:line="240" w:lineRule="auto"/>
        <w:ind w:left="220" w:right="200" w:firstLine="700"/>
        <w:jc w:val="both"/>
      </w:pPr>
      <w:r w:rsidRPr="006B5BAC">
        <w:rPr>
          <w:rStyle w:val="2"/>
          <w:rFonts w:eastAsia="Arial Unicode MS"/>
          <w:color w:val="000000"/>
        </w:rPr>
        <w:t>На основе утвержденной Программы администрация сельсовета координирует исполнение программных мероприятий, включая мониторинг их реализации в сроки и с периодичностью в соответствии с действующим законодательством.</w:t>
      </w:r>
    </w:p>
    <w:p w:rsidR="005B7715" w:rsidRPr="006B5BAC" w:rsidRDefault="005B7715" w:rsidP="006B5BAC">
      <w:pPr>
        <w:pStyle w:val="210"/>
        <w:shd w:val="clear" w:color="auto" w:fill="auto"/>
        <w:spacing w:line="240" w:lineRule="auto"/>
        <w:ind w:left="220" w:right="200" w:firstLine="700"/>
        <w:jc w:val="both"/>
      </w:pPr>
      <w:r w:rsidRPr="006B5BAC">
        <w:rPr>
          <w:rStyle w:val="2"/>
          <w:rFonts w:eastAsia="Arial Unicode MS"/>
          <w:color w:val="000000"/>
        </w:rPr>
        <w:t>Целью проведения мониторинга является контроль выполнения предусмотренных Программой мероприятий по развитию системы коммунальной инфраструктуры, включая строительство и модернизацию объектов, а также соответствие фактического состояния систем установленным целевым показателям (индикаторам) эффективности функционирования систем коммунальной инфраструктуры.</w:t>
      </w:r>
    </w:p>
    <w:p w:rsidR="005B7715" w:rsidRPr="006B5BAC" w:rsidRDefault="005B7715" w:rsidP="006B5BAC">
      <w:pPr>
        <w:pStyle w:val="210"/>
        <w:shd w:val="clear" w:color="auto" w:fill="auto"/>
        <w:spacing w:line="240" w:lineRule="auto"/>
        <w:ind w:left="220" w:right="200" w:firstLine="700"/>
        <w:jc w:val="both"/>
        <w:rPr>
          <w:rStyle w:val="2"/>
          <w:rFonts w:eastAsia="Arial Unicode MS"/>
          <w:color w:val="000000"/>
        </w:rPr>
      </w:pPr>
      <w:r w:rsidRPr="006B5BAC">
        <w:rPr>
          <w:rStyle w:val="2"/>
          <w:rFonts w:eastAsia="Arial Unicode MS"/>
          <w:color w:val="000000"/>
        </w:rPr>
        <w:t>Мониторинг Программы включает сбор информации о реализации предусмотренных Программой мероприятий по развитию систем коммунальной инфраструктуры, а также о целевых показателях (индикаторах) эффективности функционирования таких систем.</w:t>
      </w:r>
    </w:p>
    <w:p w:rsidR="0040228E" w:rsidRPr="006B5BAC" w:rsidRDefault="0040228E" w:rsidP="006B5BAC">
      <w:pPr>
        <w:pStyle w:val="210"/>
        <w:shd w:val="clear" w:color="auto" w:fill="auto"/>
        <w:spacing w:line="240" w:lineRule="auto"/>
        <w:ind w:left="220" w:right="200" w:firstLine="700"/>
        <w:jc w:val="both"/>
      </w:pPr>
      <w:r w:rsidRPr="006B5BAC">
        <w:rPr>
          <w:rStyle w:val="2"/>
          <w:rFonts w:eastAsia="Arial Unicode MS"/>
          <w:color w:val="000000"/>
        </w:rPr>
        <w:t>Все</w:t>
      </w:r>
      <w:r w:rsidR="002F28D9" w:rsidRPr="006B5BAC">
        <w:rPr>
          <w:rStyle w:val="2"/>
          <w:rFonts w:eastAsia="Arial Unicode MS"/>
          <w:color w:val="000000"/>
        </w:rPr>
        <w:t xml:space="preserve"> ресурсоснабжающие организации </w:t>
      </w:r>
      <w:r w:rsidRPr="006B5BAC">
        <w:rPr>
          <w:rStyle w:val="2"/>
          <w:rFonts w:eastAsia="Arial Unicode MS"/>
          <w:color w:val="000000"/>
        </w:rPr>
        <w:t xml:space="preserve">и другие лица, интересы которых </w:t>
      </w:r>
      <w:r w:rsidRPr="006B5BAC">
        <w:rPr>
          <w:rStyle w:val="2"/>
          <w:rFonts w:eastAsia="Arial Unicode MS"/>
          <w:color w:val="000000"/>
        </w:rPr>
        <w:lastRenderedPageBreak/>
        <w:t>затрагиваются Программой, своевременно представляют в администрацию сельсовета необходимые сведения для координации исполнения программных мероприятий.</w:t>
      </w:r>
    </w:p>
    <w:p w:rsidR="0040228E" w:rsidRPr="006B5BAC" w:rsidRDefault="0040228E" w:rsidP="006B5BAC">
      <w:pPr>
        <w:pStyle w:val="210"/>
        <w:shd w:val="clear" w:color="auto" w:fill="auto"/>
        <w:spacing w:line="240" w:lineRule="auto"/>
        <w:ind w:left="220" w:right="200" w:firstLine="700"/>
        <w:jc w:val="both"/>
      </w:pPr>
      <w:r w:rsidRPr="006B5BAC">
        <w:rPr>
          <w:rStyle w:val="2"/>
          <w:rFonts w:eastAsia="Arial Unicode MS"/>
          <w:color w:val="000000"/>
        </w:rPr>
        <w:t>Администрация сельсовета готовит отчеты о реализации Программы, корректирует Программу. Корректировка может состоять в изменении состава мероприятий, сроков их реализации, объемов и источников их финансирования.</w:t>
      </w:r>
    </w:p>
    <w:p w:rsidR="0040228E" w:rsidRPr="006B5BAC" w:rsidRDefault="0040228E" w:rsidP="006B5BAC">
      <w:pPr>
        <w:pStyle w:val="210"/>
        <w:shd w:val="clear" w:color="auto" w:fill="auto"/>
        <w:spacing w:line="240" w:lineRule="auto"/>
        <w:ind w:left="220" w:right="200" w:firstLine="700"/>
        <w:jc w:val="both"/>
      </w:pPr>
      <w:r w:rsidRPr="006B5BAC">
        <w:rPr>
          <w:rStyle w:val="2"/>
          <w:rFonts w:eastAsia="Arial Unicode MS"/>
          <w:color w:val="000000"/>
        </w:rPr>
        <w:t>Основным принципом реализации Программы является принцип сбалансированности интересов администрации сельсовета, предприятий и организаций различных форм собственности, принимающих участие в реализации мероприятий Программы.</w:t>
      </w:r>
    </w:p>
    <w:p w:rsidR="0040228E" w:rsidRPr="006B5BAC" w:rsidRDefault="0040228E" w:rsidP="006B5BAC">
      <w:pPr>
        <w:pStyle w:val="210"/>
        <w:shd w:val="clear" w:color="auto" w:fill="auto"/>
        <w:spacing w:line="240" w:lineRule="auto"/>
        <w:ind w:left="220" w:right="200" w:firstLine="700"/>
        <w:jc w:val="both"/>
      </w:pPr>
      <w:r w:rsidRPr="006B5BAC">
        <w:rPr>
          <w:rStyle w:val="2"/>
          <w:rFonts w:eastAsia="Arial Unicode MS"/>
          <w:color w:val="000000"/>
        </w:rPr>
        <w:t xml:space="preserve">Общее руководство реализацией Программы осуществляется главой сельского поселения </w:t>
      </w:r>
      <w:r w:rsidR="00DB6EC2" w:rsidRPr="006B5BAC">
        <w:rPr>
          <w:rStyle w:val="2"/>
          <w:rFonts w:eastAsia="Arial Unicode MS"/>
          <w:color w:val="000000"/>
        </w:rPr>
        <w:t>Тятер-Араслановский</w:t>
      </w:r>
      <w:r w:rsidRPr="006B5BAC">
        <w:rPr>
          <w:rStyle w:val="2"/>
          <w:rFonts w:eastAsia="Arial Unicode MS"/>
          <w:color w:val="000000"/>
        </w:rPr>
        <w:t xml:space="preserve"> сельсовет. 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40228E" w:rsidRPr="006B5BAC" w:rsidRDefault="0040228E" w:rsidP="006B5BAC">
      <w:pPr>
        <w:pStyle w:val="210"/>
        <w:shd w:val="clear" w:color="auto" w:fill="auto"/>
        <w:tabs>
          <w:tab w:val="left" w:pos="4516"/>
          <w:tab w:val="left" w:pos="8821"/>
        </w:tabs>
        <w:spacing w:line="240" w:lineRule="auto"/>
        <w:ind w:left="220" w:firstLine="700"/>
        <w:jc w:val="both"/>
      </w:pPr>
      <w:r w:rsidRPr="006B5BAC">
        <w:rPr>
          <w:rStyle w:val="2"/>
          <w:rFonts w:eastAsia="Arial Unicode MS"/>
          <w:color w:val="000000"/>
        </w:rPr>
        <w:t>Порядок разработки и</w:t>
      </w:r>
      <w:r w:rsidRPr="006B5BAC">
        <w:rPr>
          <w:rStyle w:val="2"/>
          <w:rFonts w:eastAsia="Arial Unicode MS"/>
          <w:color w:val="000000"/>
        </w:rPr>
        <w:tab/>
        <w:t>утверждения инвестиц</w:t>
      </w:r>
      <w:r w:rsidR="006171BC" w:rsidRPr="006B5BAC">
        <w:rPr>
          <w:rStyle w:val="2"/>
          <w:rFonts w:eastAsia="Arial Unicode MS"/>
          <w:color w:val="000000"/>
        </w:rPr>
        <w:t xml:space="preserve">ионной </w:t>
      </w:r>
      <w:r w:rsidRPr="006B5BAC">
        <w:rPr>
          <w:rStyle w:val="2"/>
          <w:rFonts w:eastAsia="Arial Unicode MS"/>
          <w:color w:val="000000"/>
        </w:rPr>
        <w:t>программы</w:t>
      </w:r>
      <w:r w:rsidR="006171BC" w:rsidRPr="006B5BAC">
        <w:t xml:space="preserve"> </w:t>
      </w:r>
      <w:r w:rsidR="006171BC" w:rsidRPr="006B5BAC">
        <w:rPr>
          <w:rStyle w:val="2"/>
          <w:rFonts w:eastAsia="Arial Unicode MS"/>
          <w:color w:val="000000"/>
        </w:rPr>
        <w:t>организаций, обслуживающих инженерные</w:t>
      </w:r>
      <w:r w:rsidR="00534555">
        <w:rPr>
          <w:rStyle w:val="2"/>
          <w:rFonts w:eastAsia="Arial Unicode MS"/>
          <w:color w:val="000000"/>
        </w:rPr>
        <w:t xml:space="preserve"> </w:t>
      </w:r>
      <w:r w:rsidR="006171BC" w:rsidRPr="006B5BAC">
        <w:rPr>
          <w:rStyle w:val="2"/>
          <w:rFonts w:eastAsia="Arial Unicode MS"/>
          <w:color w:val="000000"/>
        </w:rPr>
        <w:t xml:space="preserve">сети сельского поселения </w:t>
      </w:r>
      <w:r w:rsidR="00DB6EC2" w:rsidRPr="006B5BAC">
        <w:rPr>
          <w:rStyle w:val="2"/>
          <w:rFonts w:eastAsia="Arial Unicode MS"/>
          <w:color w:val="000000"/>
        </w:rPr>
        <w:t>Тятер-Араслановский</w:t>
      </w:r>
      <w:r w:rsidR="006171BC" w:rsidRPr="006B5BAC">
        <w:rPr>
          <w:rStyle w:val="2"/>
          <w:rFonts w:eastAsia="Arial Unicode MS"/>
          <w:color w:val="000000"/>
        </w:rPr>
        <w:t xml:space="preserve"> сельсовет.</w:t>
      </w:r>
    </w:p>
    <w:p w:rsidR="0040228E" w:rsidRPr="006B5BAC" w:rsidRDefault="0040228E" w:rsidP="006B5BAC">
      <w:pPr>
        <w:pStyle w:val="210"/>
        <w:shd w:val="clear" w:color="auto" w:fill="auto"/>
        <w:tabs>
          <w:tab w:val="left" w:pos="7194"/>
        </w:tabs>
        <w:spacing w:line="240" w:lineRule="auto"/>
        <w:ind w:left="220" w:right="200" w:firstLine="700"/>
        <w:jc w:val="both"/>
      </w:pPr>
      <w:r w:rsidRPr="006B5BAC">
        <w:rPr>
          <w:rStyle w:val="2"/>
          <w:rFonts w:eastAsia="Arial Unicode MS"/>
          <w:color w:val="000000"/>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w:t>
      </w:r>
      <w:r w:rsidR="006171BC" w:rsidRPr="006B5BAC">
        <w:rPr>
          <w:rStyle w:val="2"/>
          <w:rFonts w:eastAsia="Arial Unicode MS"/>
          <w:color w:val="000000"/>
        </w:rPr>
        <w:t xml:space="preserve">е по источникам финансирования: </w:t>
      </w:r>
      <w:r w:rsidRPr="006B5BAC">
        <w:rPr>
          <w:rStyle w:val="2"/>
          <w:rFonts w:eastAsia="Arial Unicode MS"/>
          <w:color w:val="000000"/>
        </w:rPr>
        <w:t>собственные средства;</w:t>
      </w:r>
      <w:r w:rsidR="006171BC" w:rsidRPr="006B5BAC">
        <w:rPr>
          <w:rStyle w:val="2"/>
          <w:rFonts w:eastAsia="Arial Unicode MS"/>
          <w:color w:val="000000"/>
        </w:rPr>
        <w:t xml:space="preserve"> </w:t>
      </w:r>
      <w:r w:rsidRPr="006B5BAC">
        <w:rPr>
          <w:rStyle w:val="2"/>
          <w:rFonts w:eastAsia="Arial Unicode MS"/>
          <w:color w:val="000000"/>
        </w:rPr>
        <w:t>привлеченные средства; средства внебюджетных источников; прочие источники.</w:t>
      </w:r>
    </w:p>
    <w:p w:rsidR="0040228E" w:rsidRPr="006B5BAC" w:rsidRDefault="0040228E" w:rsidP="006B5BAC">
      <w:pPr>
        <w:pStyle w:val="210"/>
        <w:shd w:val="clear" w:color="auto" w:fill="auto"/>
        <w:spacing w:line="240" w:lineRule="auto"/>
        <w:ind w:left="220" w:right="200" w:firstLine="700"/>
        <w:jc w:val="both"/>
      </w:pPr>
    </w:p>
    <w:p w:rsidR="005B7715" w:rsidRPr="006B5BAC" w:rsidRDefault="005B7715" w:rsidP="006B5BAC">
      <w:pPr>
        <w:pStyle w:val="210"/>
        <w:shd w:val="clear" w:color="auto" w:fill="auto"/>
        <w:spacing w:line="240" w:lineRule="auto"/>
        <w:ind w:firstLine="780"/>
        <w:jc w:val="both"/>
      </w:pPr>
    </w:p>
    <w:p w:rsidR="007B7618" w:rsidRPr="006B5BAC" w:rsidRDefault="007B7618" w:rsidP="006B5BAC">
      <w:pPr>
        <w:pStyle w:val="210"/>
        <w:shd w:val="clear" w:color="auto" w:fill="auto"/>
        <w:spacing w:after="420" w:line="240" w:lineRule="auto"/>
        <w:ind w:right="200"/>
        <w:jc w:val="both"/>
        <w:rPr>
          <w:u w:val="single"/>
        </w:rPr>
      </w:pPr>
    </w:p>
    <w:p w:rsidR="00F1575A" w:rsidRPr="006B5BAC" w:rsidRDefault="00F1575A" w:rsidP="006B5BAC">
      <w:pPr>
        <w:pStyle w:val="210"/>
        <w:shd w:val="clear" w:color="auto" w:fill="auto"/>
        <w:spacing w:after="420" w:line="240" w:lineRule="auto"/>
        <w:ind w:right="200"/>
        <w:jc w:val="both"/>
        <w:rPr>
          <w:u w:val="single"/>
        </w:rPr>
      </w:pPr>
      <w:r w:rsidRPr="006B5BAC">
        <w:rPr>
          <w:u w:val="single"/>
        </w:rPr>
        <w:t xml:space="preserve">                    </w:t>
      </w:r>
    </w:p>
    <w:p w:rsidR="007B7618" w:rsidRPr="006B5BAC" w:rsidRDefault="007B7618" w:rsidP="006B5BAC">
      <w:pPr>
        <w:pStyle w:val="210"/>
        <w:shd w:val="clear" w:color="auto" w:fill="auto"/>
        <w:spacing w:after="420" w:line="240" w:lineRule="auto"/>
        <w:ind w:right="200"/>
        <w:jc w:val="both"/>
      </w:pPr>
    </w:p>
    <w:p w:rsidR="008C1000" w:rsidRPr="006B5BAC" w:rsidRDefault="008C1000" w:rsidP="006B5BAC">
      <w:pPr>
        <w:tabs>
          <w:tab w:val="left" w:pos="1080"/>
        </w:tabs>
        <w:jc w:val="both"/>
        <w:rPr>
          <w:rFonts w:ascii="Times New Roman" w:hAnsi="Times New Roman" w:cs="Times New Roman"/>
          <w:color w:val="auto"/>
          <w:sz w:val="28"/>
          <w:szCs w:val="28"/>
        </w:rPr>
      </w:pPr>
    </w:p>
    <w:sectPr w:rsidR="008C1000" w:rsidRPr="006B5BAC" w:rsidSect="00220A23">
      <w:footerReference w:type="even" r:id="rId13"/>
      <w:footerReference w:type="default" r:id="rId14"/>
      <w:pgSz w:w="11900" w:h="16840"/>
      <w:pgMar w:top="360" w:right="360" w:bottom="360" w:left="709" w:header="0" w:footer="3"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DF" w:rsidRDefault="000240DF" w:rsidP="00A03FE3">
      <w:r>
        <w:separator/>
      </w:r>
    </w:p>
  </w:endnote>
  <w:endnote w:type="continuationSeparator" w:id="0">
    <w:p w:rsidR="000240DF" w:rsidRDefault="000240DF" w:rsidP="00A0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39017"/>
      <w:docPartObj>
        <w:docPartGallery w:val="Page Numbers (Bottom of Page)"/>
        <w:docPartUnique/>
      </w:docPartObj>
    </w:sdtPr>
    <w:sdtEndPr/>
    <w:sdtContent>
      <w:p w:rsidR="00220A23" w:rsidRDefault="00A8567C">
        <w:pPr>
          <w:pStyle w:val="af3"/>
          <w:jc w:val="right"/>
        </w:pPr>
        <w:r>
          <w:fldChar w:fldCharType="begin"/>
        </w:r>
        <w:r w:rsidR="00220A23">
          <w:instrText>PAGE   \* MERGEFORMAT</w:instrText>
        </w:r>
        <w:r>
          <w:fldChar w:fldCharType="separate"/>
        </w:r>
        <w:r w:rsidR="00307B80">
          <w:rPr>
            <w:noProof/>
          </w:rPr>
          <w:t>4</w:t>
        </w:r>
        <w:r>
          <w:fldChar w:fldCharType="end"/>
        </w:r>
      </w:p>
    </w:sdtContent>
  </w:sdt>
  <w:p w:rsidR="00220A23" w:rsidRDefault="00220A2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20435"/>
      <w:docPartObj>
        <w:docPartGallery w:val="Page Numbers (Bottom of Page)"/>
        <w:docPartUnique/>
      </w:docPartObj>
    </w:sdtPr>
    <w:sdtEndPr/>
    <w:sdtContent>
      <w:p w:rsidR="00220A23" w:rsidRDefault="00A8567C">
        <w:pPr>
          <w:pStyle w:val="af3"/>
          <w:jc w:val="right"/>
        </w:pPr>
        <w:r>
          <w:fldChar w:fldCharType="begin"/>
        </w:r>
        <w:r w:rsidR="00220A23">
          <w:instrText>PAGE   \* MERGEFORMAT</w:instrText>
        </w:r>
        <w:r>
          <w:fldChar w:fldCharType="separate"/>
        </w:r>
        <w:r w:rsidR="00307B80">
          <w:rPr>
            <w:noProof/>
          </w:rPr>
          <w:t>3</w:t>
        </w:r>
        <w:r>
          <w:fldChar w:fldCharType="end"/>
        </w:r>
      </w:p>
    </w:sdtContent>
  </w:sdt>
  <w:p w:rsidR="00220A23" w:rsidRDefault="00220A2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DF" w:rsidRDefault="000240DF"/>
  </w:footnote>
  <w:footnote w:type="continuationSeparator" w:id="0">
    <w:p w:rsidR="000240DF" w:rsidRDefault="000240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19"/>
    <w:multiLevelType w:val="multilevel"/>
    <w:tmpl w:val="00000018"/>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5FE1185"/>
    <w:multiLevelType w:val="multilevel"/>
    <w:tmpl w:val="7C067666"/>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16D80"/>
    <w:multiLevelType w:val="multilevel"/>
    <w:tmpl w:val="38BAA3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7037F"/>
    <w:multiLevelType w:val="multilevel"/>
    <w:tmpl w:val="BB36A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4509D4"/>
    <w:multiLevelType w:val="hybridMultilevel"/>
    <w:tmpl w:val="02D6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F3B29"/>
    <w:multiLevelType w:val="multilevel"/>
    <w:tmpl w:val="A22CD8F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B4CA4"/>
    <w:multiLevelType w:val="multilevel"/>
    <w:tmpl w:val="CB1C9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35959"/>
    <w:multiLevelType w:val="hybridMultilevel"/>
    <w:tmpl w:val="DA3C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D3297"/>
    <w:multiLevelType w:val="multilevel"/>
    <w:tmpl w:val="0A664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F561A"/>
    <w:multiLevelType w:val="multilevel"/>
    <w:tmpl w:val="E49845D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D22EE7"/>
    <w:multiLevelType w:val="multilevel"/>
    <w:tmpl w:val="232EE81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6E7F33"/>
    <w:multiLevelType w:val="multilevel"/>
    <w:tmpl w:val="1E8A1C50"/>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D345F2"/>
    <w:multiLevelType w:val="multilevel"/>
    <w:tmpl w:val="0AF6BC16"/>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EB22BF"/>
    <w:multiLevelType w:val="hybridMultilevel"/>
    <w:tmpl w:val="AC22079A"/>
    <w:lvl w:ilvl="0" w:tplc="97342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DF1280"/>
    <w:multiLevelType w:val="multilevel"/>
    <w:tmpl w:val="F4E20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97C54"/>
    <w:multiLevelType w:val="multilevel"/>
    <w:tmpl w:val="EBC807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724066"/>
    <w:multiLevelType w:val="multilevel"/>
    <w:tmpl w:val="77F8D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E76573"/>
    <w:multiLevelType w:val="multilevel"/>
    <w:tmpl w:val="B6F44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9C53B1"/>
    <w:multiLevelType w:val="hybridMultilevel"/>
    <w:tmpl w:val="7E30958A"/>
    <w:lvl w:ilvl="0" w:tplc="52D8828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20">
    <w:nsid w:val="7933609D"/>
    <w:multiLevelType w:val="multilevel"/>
    <w:tmpl w:val="554EE59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8544B2"/>
    <w:multiLevelType w:val="hybridMultilevel"/>
    <w:tmpl w:val="15CA2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7"/>
  </w:num>
  <w:num w:numId="4">
    <w:abstractNumId w:val="9"/>
  </w:num>
  <w:num w:numId="5">
    <w:abstractNumId w:val="4"/>
  </w:num>
  <w:num w:numId="6">
    <w:abstractNumId w:val="20"/>
  </w:num>
  <w:num w:numId="7">
    <w:abstractNumId w:val="13"/>
  </w:num>
  <w:num w:numId="8">
    <w:abstractNumId w:val="2"/>
  </w:num>
  <w:num w:numId="9">
    <w:abstractNumId w:val="16"/>
  </w:num>
  <w:num w:numId="10">
    <w:abstractNumId w:val="6"/>
  </w:num>
  <w:num w:numId="11">
    <w:abstractNumId w:val="17"/>
  </w:num>
  <w:num w:numId="12">
    <w:abstractNumId w:val="10"/>
  </w:num>
  <w:num w:numId="13">
    <w:abstractNumId w:val="11"/>
  </w:num>
  <w:num w:numId="14">
    <w:abstractNumId w:val="12"/>
  </w:num>
  <w:num w:numId="15">
    <w:abstractNumId w:val="15"/>
  </w:num>
  <w:num w:numId="16">
    <w:abstractNumId w:val="21"/>
  </w:num>
  <w:num w:numId="17">
    <w:abstractNumId w:val="8"/>
  </w:num>
  <w:num w:numId="18">
    <w:abstractNumId w:val="14"/>
  </w:num>
  <w:num w:numId="19">
    <w:abstractNumId w:val="19"/>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03FE3"/>
    <w:rsid w:val="000079C5"/>
    <w:rsid w:val="00007EEF"/>
    <w:rsid w:val="00013D82"/>
    <w:rsid w:val="00014D70"/>
    <w:rsid w:val="000161B5"/>
    <w:rsid w:val="000240DF"/>
    <w:rsid w:val="000254D1"/>
    <w:rsid w:val="00045B51"/>
    <w:rsid w:val="00062CBF"/>
    <w:rsid w:val="00070665"/>
    <w:rsid w:val="00080432"/>
    <w:rsid w:val="00080C70"/>
    <w:rsid w:val="00081360"/>
    <w:rsid w:val="0008686F"/>
    <w:rsid w:val="00091C9D"/>
    <w:rsid w:val="000B1E1A"/>
    <w:rsid w:val="000B221F"/>
    <w:rsid w:val="000B3762"/>
    <w:rsid w:val="000B38B9"/>
    <w:rsid w:val="000B470B"/>
    <w:rsid w:val="000B5E58"/>
    <w:rsid w:val="000C480D"/>
    <w:rsid w:val="000E2EA1"/>
    <w:rsid w:val="000E6F61"/>
    <w:rsid w:val="00106BD0"/>
    <w:rsid w:val="001105AB"/>
    <w:rsid w:val="00113135"/>
    <w:rsid w:val="00120BC6"/>
    <w:rsid w:val="00142E0E"/>
    <w:rsid w:val="001464C9"/>
    <w:rsid w:val="0015434A"/>
    <w:rsid w:val="001669AE"/>
    <w:rsid w:val="00172BEA"/>
    <w:rsid w:val="00180773"/>
    <w:rsid w:val="00192275"/>
    <w:rsid w:val="001A4475"/>
    <w:rsid w:val="001A7BE4"/>
    <w:rsid w:val="001B2106"/>
    <w:rsid w:val="001C084F"/>
    <w:rsid w:val="001C1B12"/>
    <w:rsid w:val="001E3C8C"/>
    <w:rsid w:val="001E7CE1"/>
    <w:rsid w:val="001F0CD6"/>
    <w:rsid w:val="001F6D87"/>
    <w:rsid w:val="00207851"/>
    <w:rsid w:val="00215ACE"/>
    <w:rsid w:val="00216974"/>
    <w:rsid w:val="00216CD7"/>
    <w:rsid w:val="00220A23"/>
    <w:rsid w:val="002364B0"/>
    <w:rsid w:val="00242ED2"/>
    <w:rsid w:val="00256F1C"/>
    <w:rsid w:val="0026050D"/>
    <w:rsid w:val="0026242E"/>
    <w:rsid w:val="00282D11"/>
    <w:rsid w:val="002927D8"/>
    <w:rsid w:val="002C01BC"/>
    <w:rsid w:val="002D22E6"/>
    <w:rsid w:val="002E4514"/>
    <w:rsid w:val="002E5666"/>
    <w:rsid w:val="002F28D9"/>
    <w:rsid w:val="002F2E50"/>
    <w:rsid w:val="002F7A52"/>
    <w:rsid w:val="00307B80"/>
    <w:rsid w:val="00310214"/>
    <w:rsid w:val="0032285C"/>
    <w:rsid w:val="00325CFE"/>
    <w:rsid w:val="0032764D"/>
    <w:rsid w:val="0034104B"/>
    <w:rsid w:val="0035249C"/>
    <w:rsid w:val="00354269"/>
    <w:rsid w:val="00354B9B"/>
    <w:rsid w:val="00356460"/>
    <w:rsid w:val="00381207"/>
    <w:rsid w:val="0038676B"/>
    <w:rsid w:val="0039404F"/>
    <w:rsid w:val="003954AC"/>
    <w:rsid w:val="00397F42"/>
    <w:rsid w:val="003C608A"/>
    <w:rsid w:val="003D0DDF"/>
    <w:rsid w:val="003D67C4"/>
    <w:rsid w:val="003D7782"/>
    <w:rsid w:val="003E0FA2"/>
    <w:rsid w:val="003F123A"/>
    <w:rsid w:val="003F79EB"/>
    <w:rsid w:val="0040228E"/>
    <w:rsid w:val="004158AE"/>
    <w:rsid w:val="00426486"/>
    <w:rsid w:val="00426E53"/>
    <w:rsid w:val="00427D0D"/>
    <w:rsid w:val="00436AEC"/>
    <w:rsid w:val="00437EAB"/>
    <w:rsid w:val="00445723"/>
    <w:rsid w:val="00455718"/>
    <w:rsid w:val="00470287"/>
    <w:rsid w:val="004A2F34"/>
    <w:rsid w:val="004A4428"/>
    <w:rsid w:val="004B3D55"/>
    <w:rsid w:val="004B6BC1"/>
    <w:rsid w:val="004C04B5"/>
    <w:rsid w:val="004E5120"/>
    <w:rsid w:val="004E7683"/>
    <w:rsid w:val="004F08AF"/>
    <w:rsid w:val="004F0D80"/>
    <w:rsid w:val="004F70CC"/>
    <w:rsid w:val="00500F62"/>
    <w:rsid w:val="00505B37"/>
    <w:rsid w:val="00514745"/>
    <w:rsid w:val="00515056"/>
    <w:rsid w:val="00517F22"/>
    <w:rsid w:val="00522E3C"/>
    <w:rsid w:val="00526F06"/>
    <w:rsid w:val="00534555"/>
    <w:rsid w:val="00553058"/>
    <w:rsid w:val="00584614"/>
    <w:rsid w:val="005905D0"/>
    <w:rsid w:val="005932B1"/>
    <w:rsid w:val="005A46EC"/>
    <w:rsid w:val="005A650B"/>
    <w:rsid w:val="005B1086"/>
    <w:rsid w:val="005B10B5"/>
    <w:rsid w:val="005B22E2"/>
    <w:rsid w:val="005B7715"/>
    <w:rsid w:val="005C2CF3"/>
    <w:rsid w:val="005C695C"/>
    <w:rsid w:val="005D0CA8"/>
    <w:rsid w:val="005D3DAC"/>
    <w:rsid w:val="005D717D"/>
    <w:rsid w:val="005D78A4"/>
    <w:rsid w:val="005E57CC"/>
    <w:rsid w:val="005F329C"/>
    <w:rsid w:val="005F4889"/>
    <w:rsid w:val="0060032C"/>
    <w:rsid w:val="00612E2F"/>
    <w:rsid w:val="00614567"/>
    <w:rsid w:val="006171BC"/>
    <w:rsid w:val="00622E7A"/>
    <w:rsid w:val="00630FF5"/>
    <w:rsid w:val="00662B3D"/>
    <w:rsid w:val="0066474E"/>
    <w:rsid w:val="0068730A"/>
    <w:rsid w:val="006879D9"/>
    <w:rsid w:val="00696B7D"/>
    <w:rsid w:val="00697DC4"/>
    <w:rsid w:val="006A48DC"/>
    <w:rsid w:val="006B4FF9"/>
    <w:rsid w:val="006B5BAC"/>
    <w:rsid w:val="006C0D05"/>
    <w:rsid w:val="006E6E5C"/>
    <w:rsid w:val="006F4706"/>
    <w:rsid w:val="006F628B"/>
    <w:rsid w:val="007042F3"/>
    <w:rsid w:val="007054C2"/>
    <w:rsid w:val="00720C66"/>
    <w:rsid w:val="00723098"/>
    <w:rsid w:val="0073307E"/>
    <w:rsid w:val="007533AB"/>
    <w:rsid w:val="00760A6A"/>
    <w:rsid w:val="00763BC6"/>
    <w:rsid w:val="00771830"/>
    <w:rsid w:val="00787308"/>
    <w:rsid w:val="007B3244"/>
    <w:rsid w:val="007B3587"/>
    <w:rsid w:val="007B7618"/>
    <w:rsid w:val="007B768D"/>
    <w:rsid w:val="007D3DDB"/>
    <w:rsid w:val="007D40C5"/>
    <w:rsid w:val="007D6A8B"/>
    <w:rsid w:val="007D6F86"/>
    <w:rsid w:val="007E0E3F"/>
    <w:rsid w:val="007E246D"/>
    <w:rsid w:val="007F6EB8"/>
    <w:rsid w:val="007F7AFE"/>
    <w:rsid w:val="008021A7"/>
    <w:rsid w:val="00804E39"/>
    <w:rsid w:val="00805049"/>
    <w:rsid w:val="00807DCB"/>
    <w:rsid w:val="00811693"/>
    <w:rsid w:val="008153E8"/>
    <w:rsid w:val="008258D3"/>
    <w:rsid w:val="008276CB"/>
    <w:rsid w:val="00850CDE"/>
    <w:rsid w:val="008524FB"/>
    <w:rsid w:val="00854451"/>
    <w:rsid w:val="00864852"/>
    <w:rsid w:val="00884167"/>
    <w:rsid w:val="008A2DDC"/>
    <w:rsid w:val="008A3A06"/>
    <w:rsid w:val="008C0459"/>
    <w:rsid w:val="008C0D04"/>
    <w:rsid w:val="008C1000"/>
    <w:rsid w:val="008C6905"/>
    <w:rsid w:val="0091348E"/>
    <w:rsid w:val="009136F2"/>
    <w:rsid w:val="00924943"/>
    <w:rsid w:val="00925068"/>
    <w:rsid w:val="00930FA2"/>
    <w:rsid w:val="00945020"/>
    <w:rsid w:val="0095352A"/>
    <w:rsid w:val="00962137"/>
    <w:rsid w:val="00977FD6"/>
    <w:rsid w:val="00981E3C"/>
    <w:rsid w:val="00981EEA"/>
    <w:rsid w:val="0098329B"/>
    <w:rsid w:val="00983652"/>
    <w:rsid w:val="00984C4B"/>
    <w:rsid w:val="00995DAA"/>
    <w:rsid w:val="009A000C"/>
    <w:rsid w:val="009A1157"/>
    <w:rsid w:val="009A1E81"/>
    <w:rsid w:val="009A1FED"/>
    <w:rsid w:val="009A45BC"/>
    <w:rsid w:val="009C0DEC"/>
    <w:rsid w:val="009C5A90"/>
    <w:rsid w:val="009D45B5"/>
    <w:rsid w:val="00A03FE3"/>
    <w:rsid w:val="00A04B78"/>
    <w:rsid w:val="00A2666D"/>
    <w:rsid w:val="00A276C5"/>
    <w:rsid w:val="00A44F87"/>
    <w:rsid w:val="00A83F68"/>
    <w:rsid w:val="00A8567C"/>
    <w:rsid w:val="00A9665E"/>
    <w:rsid w:val="00AA3C3D"/>
    <w:rsid w:val="00AA3F9C"/>
    <w:rsid w:val="00AA5283"/>
    <w:rsid w:val="00AB052A"/>
    <w:rsid w:val="00AB6BFD"/>
    <w:rsid w:val="00AC24EC"/>
    <w:rsid w:val="00AE050B"/>
    <w:rsid w:val="00AE363C"/>
    <w:rsid w:val="00AE5BCB"/>
    <w:rsid w:val="00AF15A1"/>
    <w:rsid w:val="00AF62B2"/>
    <w:rsid w:val="00B01F82"/>
    <w:rsid w:val="00B12AE8"/>
    <w:rsid w:val="00B15101"/>
    <w:rsid w:val="00B31C0E"/>
    <w:rsid w:val="00B374D9"/>
    <w:rsid w:val="00B4372B"/>
    <w:rsid w:val="00B820C4"/>
    <w:rsid w:val="00B923F8"/>
    <w:rsid w:val="00B97806"/>
    <w:rsid w:val="00BA6761"/>
    <w:rsid w:val="00BD5092"/>
    <w:rsid w:val="00BD5CA0"/>
    <w:rsid w:val="00BF2152"/>
    <w:rsid w:val="00BF2991"/>
    <w:rsid w:val="00BF40EE"/>
    <w:rsid w:val="00C02913"/>
    <w:rsid w:val="00C03817"/>
    <w:rsid w:val="00C542D2"/>
    <w:rsid w:val="00C74B78"/>
    <w:rsid w:val="00C74CF5"/>
    <w:rsid w:val="00CA065C"/>
    <w:rsid w:val="00CA77F2"/>
    <w:rsid w:val="00CA7E08"/>
    <w:rsid w:val="00CB21F5"/>
    <w:rsid w:val="00CD19A3"/>
    <w:rsid w:val="00CE54CF"/>
    <w:rsid w:val="00CE78DF"/>
    <w:rsid w:val="00D01445"/>
    <w:rsid w:val="00D13D2C"/>
    <w:rsid w:val="00D17AD6"/>
    <w:rsid w:val="00D23564"/>
    <w:rsid w:val="00D341C5"/>
    <w:rsid w:val="00D34FC8"/>
    <w:rsid w:val="00D6423C"/>
    <w:rsid w:val="00DA17C4"/>
    <w:rsid w:val="00DA2D38"/>
    <w:rsid w:val="00DB6EC2"/>
    <w:rsid w:val="00DD2C2A"/>
    <w:rsid w:val="00DE52D6"/>
    <w:rsid w:val="00E029DC"/>
    <w:rsid w:val="00E068AE"/>
    <w:rsid w:val="00E1290B"/>
    <w:rsid w:val="00E202FC"/>
    <w:rsid w:val="00E23D2B"/>
    <w:rsid w:val="00E444F0"/>
    <w:rsid w:val="00E44D84"/>
    <w:rsid w:val="00E81E1E"/>
    <w:rsid w:val="00E86F73"/>
    <w:rsid w:val="00EA142E"/>
    <w:rsid w:val="00ED051A"/>
    <w:rsid w:val="00ED1E98"/>
    <w:rsid w:val="00ED7749"/>
    <w:rsid w:val="00EF73A4"/>
    <w:rsid w:val="00F02896"/>
    <w:rsid w:val="00F07A53"/>
    <w:rsid w:val="00F12758"/>
    <w:rsid w:val="00F1575A"/>
    <w:rsid w:val="00F23A05"/>
    <w:rsid w:val="00F24427"/>
    <w:rsid w:val="00F36DB7"/>
    <w:rsid w:val="00F3709E"/>
    <w:rsid w:val="00F4395E"/>
    <w:rsid w:val="00F65A70"/>
    <w:rsid w:val="00F65B18"/>
    <w:rsid w:val="00F67FCA"/>
    <w:rsid w:val="00F76681"/>
    <w:rsid w:val="00F860BA"/>
    <w:rsid w:val="00F91689"/>
    <w:rsid w:val="00F93E82"/>
    <w:rsid w:val="00F9619E"/>
    <w:rsid w:val="00FA5273"/>
    <w:rsid w:val="00FC54A5"/>
    <w:rsid w:val="00FC69E0"/>
    <w:rsid w:val="00FD09F2"/>
    <w:rsid w:val="00FD6A94"/>
    <w:rsid w:val="00FE1AB6"/>
    <w:rsid w:val="00FE272F"/>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3FE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3FE3"/>
    <w:rPr>
      <w:color w:val="000080"/>
      <w:u w:val="single"/>
    </w:rPr>
  </w:style>
  <w:style w:type="character" w:customStyle="1" w:styleId="12">
    <w:name w:val="Заголовок №1 (2)_"/>
    <w:basedOn w:val="a0"/>
    <w:link w:val="120"/>
    <w:rsid w:val="00A03FE3"/>
    <w:rPr>
      <w:rFonts w:ascii="Times New Roman" w:eastAsia="Times New Roman" w:hAnsi="Times New Roman" w:cs="Times New Roman"/>
      <w:b/>
      <w:bCs/>
      <w:i w:val="0"/>
      <w:iCs w:val="0"/>
      <w:smallCaps w:val="0"/>
      <w:strike w:val="0"/>
      <w:sz w:val="30"/>
      <w:szCs w:val="30"/>
      <w:u w:val="none"/>
    </w:rPr>
  </w:style>
  <w:style w:type="character" w:customStyle="1" w:styleId="1">
    <w:name w:val="Оглавление 1 Знак"/>
    <w:basedOn w:val="a0"/>
    <w:link w:val="10"/>
    <w:rsid w:val="00A03FE3"/>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uiPriority w:val="99"/>
    <w:rsid w:val="00A03FE3"/>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
    <w:rsid w:val="00A03F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A03FE3"/>
    <w:rPr>
      <w:rFonts w:ascii="Times New Roman" w:eastAsia="Times New Roman" w:hAnsi="Times New Roman" w:cs="Times New Roman"/>
      <w:b w:val="0"/>
      <w:bCs w:val="0"/>
      <w:i w:val="0"/>
      <w:iCs w:val="0"/>
      <w:smallCaps w:val="0"/>
      <w:strike w:val="0"/>
      <w:sz w:val="18"/>
      <w:szCs w:val="18"/>
      <w:u w:val="none"/>
    </w:rPr>
  </w:style>
  <w:style w:type="character" w:customStyle="1" w:styleId="a4">
    <w:name w:val="Колонтитул_"/>
    <w:basedOn w:val="a0"/>
    <w:link w:val="a5"/>
    <w:rsid w:val="00A03FE3"/>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w:basedOn w:val="2"/>
    <w:rsid w:val="00A03F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3"/>
    <w:uiPriority w:val="99"/>
    <w:rsid w:val="00A03FE3"/>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A03FE3"/>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A03FE3"/>
    <w:rPr>
      <w:rFonts w:ascii="Times New Roman" w:eastAsia="Times New Roman" w:hAnsi="Times New Roman" w:cs="Times New Roman"/>
      <w:b w:val="0"/>
      <w:bCs w:val="0"/>
      <w:i w:val="0"/>
      <w:iCs w:val="0"/>
      <w:smallCaps w:val="0"/>
      <w:strike w:val="0"/>
      <w:w w:val="150"/>
      <w:sz w:val="12"/>
      <w:szCs w:val="12"/>
      <w:u w:val="none"/>
    </w:rPr>
  </w:style>
  <w:style w:type="character" w:customStyle="1" w:styleId="6">
    <w:name w:val="Основной текст (6)_"/>
    <w:basedOn w:val="a0"/>
    <w:link w:val="60"/>
    <w:rsid w:val="00A03FE3"/>
    <w:rPr>
      <w:rFonts w:ascii="Garamond" w:eastAsia="Garamond" w:hAnsi="Garamond" w:cs="Garamond"/>
      <w:b w:val="0"/>
      <w:bCs w:val="0"/>
      <w:i w:val="0"/>
      <w:iCs w:val="0"/>
      <w:smallCaps w:val="0"/>
      <w:strike w:val="0"/>
      <w:sz w:val="14"/>
      <w:szCs w:val="14"/>
      <w:u w:val="none"/>
    </w:rPr>
  </w:style>
  <w:style w:type="character" w:customStyle="1" w:styleId="7">
    <w:name w:val="Основной текст (7)_"/>
    <w:basedOn w:val="a0"/>
    <w:link w:val="70"/>
    <w:rsid w:val="00A03FE3"/>
    <w:rPr>
      <w:rFonts w:ascii="Garamond" w:eastAsia="Garamond" w:hAnsi="Garamond" w:cs="Garamond"/>
      <w:b w:val="0"/>
      <w:bCs w:val="0"/>
      <w:i w:val="0"/>
      <w:iCs w:val="0"/>
      <w:smallCaps w:val="0"/>
      <w:strike w:val="0"/>
      <w:sz w:val="14"/>
      <w:szCs w:val="14"/>
      <w:u w:val="none"/>
    </w:rPr>
  </w:style>
  <w:style w:type="character" w:customStyle="1" w:styleId="22">
    <w:name w:val="Подпись к таблице (2)_"/>
    <w:basedOn w:val="a0"/>
    <w:link w:val="23"/>
    <w:rsid w:val="00A03FE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A03FE3"/>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
    <w:basedOn w:val="a6"/>
    <w:rsid w:val="00A03FE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sid w:val="00A03FE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A03FE3"/>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5">
    <w:name w:val="Основной текст (2) + Курсив"/>
    <w:basedOn w:val="2"/>
    <w:rsid w:val="00A03FE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A03FE3"/>
    <w:rPr>
      <w:rFonts w:ascii="Courier New" w:eastAsia="Courier New" w:hAnsi="Courier New" w:cs="Courier New"/>
      <w:b w:val="0"/>
      <w:bCs w:val="0"/>
      <w:i w:val="0"/>
      <w:iCs w:val="0"/>
      <w:smallCaps w:val="0"/>
      <w:strike w:val="0"/>
      <w:spacing w:val="-10"/>
      <w:sz w:val="10"/>
      <w:szCs w:val="10"/>
      <w:u w:val="none"/>
    </w:rPr>
  </w:style>
  <w:style w:type="character" w:customStyle="1" w:styleId="91">
    <w:name w:val="Основной текст (9)"/>
    <w:basedOn w:val="9"/>
    <w:rsid w:val="00A03FE3"/>
    <w:rPr>
      <w:rFonts w:ascii="Courier New" w:eastAsia="Courier New" w:hAnsi="Courier New" w:cs="Courier New"/>
      <w:b w:val="0"/>
      <w:bCs w:val="0"/>
      <w:i w:val="0"/>
      <w:iCs w:val="0"/>
      <w:smallCaps w:val="0"/>
      <w:strike w:val="0"/>
      <w:color w:val="000000"/>
      <w:spacing w:val="-10"/>
      <w:w w:val="100"/>
      <w:position w:val="0"/>
      <w:sz w:val="10"/>
      <w:szCs w:val="10"/>
      <w:u w:val="none"/>
      <w:lang w:val="ru-RU" w:eastAsia="ru-RU" w:bidi="ru-RU"/>
    </w:rPr>
  </w:style>
  <w:style w:type="character" w:customStyle="1" w:styleId="96pt0pt">
    <w:name w:val="Основной текст (9) + 6 pt;Курсив;Интервал 0 pt"/>
    <w:basedOn w:val="9"/>
    <w:rsid w:val="00A03FE3"/>
    <w:rPr>
      <w:rFonts w:ascii="Courier New" w:eastAsia="Courier New" w:hAnsi="Courier New" w:cs="Courier New"/>
      <w:b/>
      <w:bCs/>
      <w:i/>
      <w:iCs/>
      <w:smallCaps w:val="0"/>
      <w:strike w:val="0"/>
      <w:color w:val="000000"/>
      <w:spacing w:val="0"/>
      <w:w w:val="100"/>
      <w:position w:val="0"/>
      <w:sz w:val="12"/>
      <w:szCs w:val="12"/>
      <w:u w:val="none"/>
      <w:lang w:val="ru-RU" w:eastAsia="ru-RU" w:bidi="ru-RU"/>
    </w:rPr>
  </w:style>
  <w:style w:type="character" w:customStyle="1" w:styleId="100">
    <w:name w:val="Основной текст (10)_"/>
    <w:basedOn w:val="a0"/>
    <w:link w:val="101"/>
    <w:rsid w:val="00A03FE3"/>
    <w:rPr>
      <w:rFonts w:ascii="Times New Roman" w:eastAsia="Times New Roman" w:hAnsi="Times New Roman" w:cs="Times New Roman"/>
      <w:b/>
      <w:bCs/>
      <w:i/>
      <w:iCs/>
      <w:smallCaps w:val="0"/>
      <w:strike w:val="0"/>
      <w:spacing w:val="0"/>
      <w:sz w:val="19"/>
      <w:szCs w:val="19"/>
      <w:u w:val="none"/>
    </w:rPr>
  </w:style>
  <w:style w:type="character" w:customStyle="1" w:styleId="102">
    <w:name w:val="Основной текст (10)"/>
    <w:basedOn w:val="100"/>
    <w:rsid w:val="00A03FE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Garamond55pt">
    <w:name w:val="Основной текст (10) + Garamond;5;5 pt;Не полужирный;Не курсив"/>
    <w:basedOn w:val="100"/>
    <w:rsid w:val="00A03FE3"/>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10Garamond55pt0">
    <w:name w:val="Основной текст (10) + Garamond;5;5 pt;Не полужирный;Не курсив"/>
    <w:basedOn w:val="100"/>
    <w:rsid w:val="00A03FE3"/>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103">
    <w:name w:val="Основной текст (10)"/>
    <w:basedOn w:val="100"/>
    <w:rsid w:val="00A03FE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Garamond55pt1">
    <w:name w:val="Основной текст (10) + Garamond;5;5 pt;Не полужирный;Не курсив"/>
    <w:basedOn w:val="100"/>
    <w:rsid w:val="00A03FE3"/>
    <w:rPr>
      <w:rFonts w:ascii="Garamond" w:eastAsia="Garamond" w:hAnsi="Garamond" w:cs="Garamond"/>
      <w:b/>
      <w:bCs/>
      <w:i/>
      <w:iCs/>
      <w:smallCaps w:val="0"/>
      <w:strike w:val="0"/>
      <w:color w:val="000000"/>
      <w:spacing w:val="0"/>
      <w:w w:val="100"/>
      <w:position w:val="0"/>
      <w:sz w:val="11"/>
      <w:szCs w:val="11"/>
      <w:u w:val="none"/>
      <w:lang w:val="ru-RU" w:eastAsia="ru-RU" w:bidi="ru-RU"/>
    </w:rPr>
  </w:style>
  <w:style w:type="character" w:customStyle="1" w:styleId="26">
    <w:name w:val="Подпись к картинке (2)_"/>
    <w:basedOn w:val="a0"/>
    <w:link w:val="27"/>
    <w:rsid w:val="00A03FE3"/>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_"/>
    <w:basedOn w:val="a0"/>
    <w:link w:val="111"/>
    <w:rsid w:val="00A03FE3"/>
    <w:rPr>
      <w:rFonts w:ascii="Times New Roman" w:eastAsia="Times New Roman" w:hAnsi="Times New Roman" w:cs="Times New Roman"/>
      <w:b/>
      <w:bCs/>
      <w:i w:val="0"/>
      <w:iCs w:val="0"/>
      <w:smallCaps w:val="0"/>
      <w:strike w:val="0"/>
      <w:u w:val="none"/>
    </w:rPr>
  </w:style>
  <w:style w:type="character" w:customStyle="1" w:styleId="14">
    <w:name w:val="Заголовок №1"/>
    <w:basedOn w:val="11"/>
    <w:rsid w:val="00A03FE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w:basedOn w:val="2"/>
    <w:rsid w:val="00A03F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картинке_"/>
    <w:basedOn w:val="a0"/>
    <w:link w:val="aa"/>
    <w:rsid w:val="00A03FE3"/>
    <w:rPr>
      <w:rFonts w:ascii="Times New Roman" w:eastAsia="Times New Roman" w:hAnsi="Times New Roman" w:cs="Times New Roman"/>
      <w:b/>
      <w:bCs/>
      <w:i w:val="0"/>
      <w:iCs w:val="0"/>
      <w:smallCaps w:val="0"/>
      <w:strike w:val="0"/>
      <w:u w:val="none"/>
    </w:rPr>
  </w:style>
  <w:style w:type="character" w:customStyle="1" w:styleId="29pt0">
    <w:name w:val="Основной текст (2) + 9 pt"/>
    <w:basedOn w:val="2"/>
    <w:rsid w:val="00A03FE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21">
    <w:name w:val="Основной текст (12)_"/>
    <w:basedOn w:val="a0"/>
    <w:link w:val="122"/>
    <w:rsid w:val="00A03FE3"/>
    <w:rPr>
      <w:rFonts w:ascii="Times New Roman" w:eastAsia="Times New Roman" w:hAnsi="Times New Roman" w:cs="Times New Roman"/>
      <w:b w:val="0"/>
      <w:bCs w:val="0"/>
      <w:i w:val="0"/>
      <w:iCs w:val="0"/>
      <w:smallCaps w:val="0"/>
      <w:strike w:val="0"/>
      <w:sz w:val="8"/>
      <w:szCs w:val="8"/>
      <w:u w:val="none"/>
    </w:rPr>
  </w:style>
  <w:style w:type="character" w:customStyle="1" w:styleId="ab">
    <w:name w:val="Другое_"/>
    <w:basedOn w:val="a0"/>
    <w:link w:val="ac"/>
    <w:rsid w:val="00A03FE3"/>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Другое + 13 pt"/>
    <w:basedOn w:val="ab"/>
    <w:rsid w:val="00A03F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0">
    <w:name w:val="Основной текст (14)_"/>
    <w:basedOn w:val="a0"/>
    <w:link w:val="141"/>
    <w:rsid w:val="00A03FE3"/>
    <w:rPr>
      <w:rFonts w:ascii="Times New Roman" w:eastAsia="Times New Roman" w:hAnsi="Times New Roman" w:cs="Times New Roman"/>
      <w:b w:val="0"/>
      <w:bCs w:val="0"/>
      <w:i/>
      <w:iCs/>
      <w:smallCaps w:val="0"/>
      <w:strike w:val="0"/>
      <w:u w:val="none"/>
    </w:rPr>
  </w:style>
  <w:style w:type="character" w:customStyle="1" w:styleId="130">
    <w:name w:val="Основной текст (13)_"/>
    <w:basedOn w:val="a0"/>
    <w:link w:val="131"/>
    <w:uiPriority w:val="99"/>
    <w:rsid w:val="00A03FE3"/>
    <w:rPr>
      <w:rFonts w:ascii="Times New Roman" w:eastAsia="Times New Roman" w:hAnsi="Times New Roman" w:cs="Times New Roman"/>
      <w:b w:val="0"/>
      <w:bCs w:val="0"/>
      <w:i w:val="0"/>
      <w:iCs w:val="0"/>
      <w:smallCaps w:val="0"/>
      <w:strike w:val="0"/>
      <w:sz w:val="22"/>
      <w:szCs w:val="22"/>
      <w:u w:val="none"/>
    </w:rPr>
  </w:style>
  <w:style w:type="character" w:customStyle="1" w:styleId="1312pt">
    <w:name w:val="Основной текст (13) + 12 pt;Курсив"/>
    <w:basedOn w:val="130"/>
    <w:rsid w:val="00A03FE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20">
    <w:name w:val="Заголовок №1 (2)"/>
    <w:basedOn w:val="a"/>
    <w:link w:val="12"/>
    <w:rsid w:val="00A03FE3"/>
    <w:pPr>
      <w:shd w:val="clear" w:color="auto" w:fill="FFFFFF"/>
      <w:spacing w:line="480" w:lineRule="exact"/>
      <w:jc w:val="center"/>
      <w:outlineLvl w:val="0"/>
    </w:pPr>
    <w:rPr>
      <w:rFonts w:ascii="Times New Roman" w:eastAsia="Times New Roman" w:hAnsi="Times New Roman" w:cs="Times New Roman"/>
      <w:b/>
      <w:bCs/>
      <w:sz w:val="30"/>
      <w:szCs w:val="30"/>
    </w:rPr>
  </w:style>
  <w:style w:type="paragraph" w:styleId="10">
    <w:name w:val="toc 1"/>
    <w:basedOn w:val="a"/>
    <w:link w:val="1"/>
    <w:autoRedefine/>
    <w:rsid w:val="00A03FE3"/>
    <w:pPr>
      <w:shd w:val="clear" w:color="auto" w:fill="FFFFFF"/>
      <w:spacing w:line="480"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A03FE3"/>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A03FE3"/>
    <w:pPr>
      <w:shd w:val="clear" w:color="auto" w:fill="FFFFFF"/>
      <w:spacing w:line="0" w:lineRule="atLeast"/>
    </w:pPr>
    <w:rPr>
      <w:rFonts w:ascii="Times New Roman" w:eastAsia="Times New Roman" w:hAnsi="Times New Roman" w:cs="Times New Roman"/>
      <w:sz w:val="18"/>
      <w:szCs w:val="18"/>
    </w:rPr>
  </w:style>
  <w:style w:type="paragraph" w:customStyle="1" w:styleId="a5">
    <w:name w:val="Колонтитул"/>
    <w:basedOn w:val="a"/>
    <w:link w:val="a4"/>
    <w:rsid w:val="00A03FE3"/>
    <w:pPr>
      <w:shd w:val="clear" w:color="auto" w:fill="FFFFFF"/>
      <w:spacing w:line="0" w:lineRule="atLeast"/>
    </w:pPr>
    <w:rPr>
      <w:rFonts w:ascii="Times New Roman" w:eastAsia="Times New Roman" w:hAnsi="Times New Roman" w:cs="Times New Roman"/>
      <w:sz w:val="17"/>
      <w:szCs w:val="17"/>
    </w:rPr>
  </w:style>
  <w:style w:type="paragraph" w:customStyle="1" w:styleId="13">
    <w:name w:val="Заголовок №1"/>
    <w:basedOn w:val="a"/>
    <w:link w:val="11"/>
    <w:rsid w:val="00A03FE3"/>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A03FE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rsid w:val="00A03FE3"/>
    <w:pPr>
      <w:shd w:val="clear" w:color="auto" w:fill="FFFFFF"/>
      <w:spacing w:line="0" w:lineRule="atLeast"/>
    </w:pPr>
    <w:rPr>
      <w:rFonts w:ascii="Times New Roman" w:eastAsia="Times New Roman" w:hAnsi="Times New Roman" w:cs="Times New Roman"/>
      <w:w w:val="150"/>
      <w:sz w:val="12"/>
      <w:szCs w:val="12"/>
    </w:rPr>
  </w:style>
  <w:style w:type="paragraph" w:customStyle="1" w:styleId="60">
    <w:name w:val="Основной текст (6)"/>
    <w:basedOn w:val="a"/>
    <w:link w:val="6"/>
    <w:rsid w:val="00A03FE3"/>
    <w:pPr>
      <w:shd w:val="clear" w:color="auto" w:fill="FFFFFF"/>
      <w:spacing w:line="0" w:lineRule="atLeast"/>
    </w:pPr>
    <w:rPr>
      <w:rFonts w:ascii="Garamond" w:eastAsia="Garamond" w:hAnsi="Garamond" w:cs="Garamond"/>
      <w:sz w:val="14"/>
      <w:szCs w:val="14"/>
    </w:rPr>
  </w:style>
  <w:style w:type="paragraph" w:customStyle="1" w:styleId="70">
    <w:name w:val="Основной текст (7)"/>
    <w:basedOn w:val="a"/>
    <w:link w:val="7"/>
    <w:rsid w:val="00A03FE3"/>
    <w:pPr>
      <w:shd w:val="clear" w:color="auto" w:fill="FFFFFF"/>
      <w:spacing w:line="0" w:lineRule="atLeast"/>
    </w:pPr>
    <w:rPr>
      <w:rFonts w:ascii="Garamond" w:eastAsia="Garamond" w:hAnsi="Garamond" w:cs="Garamond"/>
      <w:sz w:val="14"/>
      <w:szCs w:val="14"/>
    </w:rPr>
  </w:style>
  <w:style w:type="paragraph" w:customStyle="1" w:styleId="23">
    <w:name w:val="Подпись к таблице (2)"/>
    <w:basedOn w:val="a"/>
    <w:link w:val="22"/>
    <w:rsid w:val="00A03FE3"/>
    <w:pPr>
      <w:shd w:val="clear" w:color="auto" w:fill="FFFFFF"/>
      <w:spacing w:line="0" w:lineRule="atLeast"/>
      <w:jc w:val="right"/>
    </w:pPr>
    <w:rPr>
      <w:rFonts w:ascii="Times New Roman" w:eastAsia="Times New Roman" w:hAnsi="Times New Roman" w:cs="Times New Roman"/>
      <w:sz w:val="28"/>
      <w:szCs w:val="28"/>
    </w:rPr>
  </w:style>
  <w:style w:type="paragraph" w:customStyle="1" w:styleId="a7">
    <w:name w:val="Подпись к таблице"/>
    <w:basedOn w:val="a"/>
    <w:link w:val="a6"/>
    <w:rsid w:val="00A03FE3"/>
    <w:pPr>
      <w:shd w:val="clear" w:color="auto" w:fill="FFFFFF"/>
      <w:spacing w:line="0" w:lineRule="atLeas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rsid w:val="00A03FE3"/>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90">
    <w:name w:val="Основной текст (9)"/>
    <w:basedOn w:val="a"/>
    <w:link w:val="9"/>
    <w:rsid w:val="00A03FE3"/>
    <w:pPr>
      <w:shd w:val="clear" w:color="auto" w:fill="FFFFFF"/>
      <w:spacing w:before="360" w:line="0" w:lineRule="atLeast"/>
      <w:jc w:val="both"/>
    </w:pPr>
    <w:rPr>
      <w:rFonts w:ascii="Courier New" w:eastAsia="Courier New" w:hAnsi="Courier New" w:cs="Courier New"/>
      <w:spacing w:val="-10"/>
      <w:sz w:val="10"/>
      <w:szCs w:val="10"/>
    </w:rPr>
  </w:style>
  <w:style w:type="paragraph" w:customStyle="1" w:styleId="101">
    <w:name w:val="Основной текст (10)"/>
    <w:basedOn w:val="a"/>
    <w:link w:val="100"/>
    <w:rsid w:val="00A03FE3"/>
    <w:pPr>
      <w:shd w:val="clear" w:color="auto" w:fill="FFFFFF"/>
      <w:spacing w:after="840" w:line="0" w:lineRule="atLeast"/>
      <w:jc w:val="both"/>
    </w:pPr>
    <w:rPr>
      <w:rFonts w:ascii="Times New Roman" w:eastAsia="Times New Roman" w:hAnsi="Times New Roman" w:cs="Times New Roman"/>
      <w:b/>
      <w:bCs/>
      <w:i/>
      <w:iCs/>
      <w:sz w:val="19"/>
      <w:szCs w:val="19"/>
    </w:rPr>
  </w:style>
  <w:style w:type="paragraph" w:customStyle="1" w:styleId="27">
    <w:name w:val="Подпись к картинке (2)"/>
    <w:basedOn w:val="a"/>
    <w:link w:val="26"/>
    <w:rsid w:val="00A03FE3"/>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111">
    <w:name w:val="Основной текст (11)"/>
    <w:basedOn w:val="a"/>
    <w:link w:val="110"/>
    <w:rsid w:val="00A03FE3"/>
    <w:pPr>
      <w:shd w:val="clear" w:color="auto" w:fill="FFFFFF"/>
      <w:spacing w:before="1320" w:after="240" w:line="274" w:lineRule="exact"/>
      <w:ind w:hanging="200"/>
    </w:pPr>
    <w:rPr>
      <w:rFonts w:ascii="Times New Roman" w:eastAsia="Times New Roman" w:hAnsi="Times New Roman" w:cs="Times New Roman"/>
      <w:b/>
      <w:bCs/>
    </w:rPr>
  </w:style>
  <w:style w:type="paragraph" w:customStyle="1" w:styleId="aa">
    <w:name w:val="Подпись к картинке"/>
    <w:basedOn w:val="a"/>
    <w:link w:val="a9"/>
    <w:rsid w:val="00A03FE3"/>
    <w:pPr>
      <w:shd w:val="clear" w:color="auto" w:fill="FFFFFF"/>
      <w:spacing w:line="0" w:lineRule="atLeast"/>
      <w:jc w:val="both"/>
    </w:pPr>
    <w:rPr>
      <w:rFonts w:ascii="Times New Roman" w:eastAsia="Times New Roman" w:hAnsi="Times New Roman" w:cs="Times New Roman"/>
      <w:b/>
      <w:bCs/>
    </w:rPr>
  </w:style>
  <w:style w:type="paragraph" w:customStyle="1" w:styleId="122">
    <w:name w:val="Основной текст (12)"/>
    <w:basedOn w:val="a"/>
    <w:link w:val="121"/>
    <w:rsid w:val="00A03FE3"/>
    <w:pPr>
      <w:shd w:val="clear" w:color="auto" w:fill="FFFFFF"/>
      <w:spacing w:line="0" w:lineRule="atLeast"/>
    </w:pPr>
    <w:rPr>
      <w:rFonts w:ascii="Times New Roman" w:eastAsia="Times New Roman" w:hAnsi="Times New Roman" w:cs="Times New Roman"/>
      <w:sz w:val="8"/>
      <w:szCs w:val="8"/>
    </w:rPr>
  </w:style>
  <w:style w:type="paragraph" w:customStyle="1" w:styleId="ac">
    <w:name w:val="Другое"/>
    <w:basedOn w:val="a"/>
    <w:link w:val="ab"/>
    <w:rsid w:val="00A03FE3"/>
    <w:pPr>
      <w:shd w:val="clear" w:color="auto" w:fill="FFFFFF"/>
    </w:pPr>
    <w:rPr>
      <w:rFonts w:ascii="Times New Roman" w:eastAsia="Times New Roman" w:hAnsi="Times New Roman" w:cs="Times New Roman"/>
      <w:sz w:val="20"/>
      <w:szCs w:val="20"/>
    </w:rPr>
  </w:style>
  <w:style w:type="paragraph" w:customStyle="1" w:styleId="141">
    <w:name w:val="Основной текст (14)"/>
    <w:basedOn w:val="a"/>
    <w:link w:val="140"/>
    <w:rsid w:val="00A03FE3"/>
    <w:pPr>
      <w:shd w:val="clear" w:color="auto" w:fill="FFFFFF"/>
      <w:spacing w:line="0" w:lineRule="atLeast"/>
    </w:pPr>
    <w:rPr>
      <w:rFonts w:ascii="Times New Roman" w:eastAsia="Times New Roman" w:hAnsi="Times New Roman" w:cs="Times New Roman"/>
      <w:i/>
      <w:iCs/>
    </w:rPr>
  </w:style>
  <w:style w:type="paragraph" w:customStyle="1" w:styleId="131">
    <w:name w:val="Основной текст (13)"/>
    <w:basedOn w:val="a"/>
    <w:link w:val="130"/>
    <w:uiPriority w:val="99"/>
    <w:rsid w:val="00A03FE3"/>
    <w:pPr>
      <w:shd w:val="clear" w:color="auto" w:fill="FFFFFF"/>
      <w:spacing w:before="420" w:after="600" w:line="341" w:lineRule="exact"/>
    </w:pPr>
    <w:rPr>
      <w:rFonts w:ascii="Times New Roman" w:eastAsia="Times New Roman" w:hAnsi="Times New Roman" w:cs="Times New Roman"/>
      <w:sz w:val="22"/>
      <w:szCs w:val="22"/>
    </w:rPr>
  </w:style>
  <w:style w:type="paragraph" w:styleId="ad">
    <w:name w:val="List Paragraph"/>
    <w:basedOn w:val="a"/>
    <w:uiPriority w:val="34"/>
    <w:qFormat/>
    <w:rsid w:val="006879D9"/>
    <w:pPr>
      <w:ind w:left="720"/>
      <w:contextualSpacing/>
    </w:pPr>
  </w:style>
  <w:style w:type="table" w:styleId="ae">
    <w:name w:val="Table Grid"/>
    <w:basedOn w:val="a1"/>
    <w:uiPriority w:val="59"/>
    <w:rsid w:val="00787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A17C4"/>
    <w:rPr>
      <w:rFonts w:ascii="Tahoma" w:hAnsi="Tahoma" w:cs="Tahoma"/>
      <w:sz w:val="16"/>
      <w:szCs w:val="16"/>
    </w:rPr>
  </w:style>
  <w:style w:type="character" w:customStyle="1" w:styleId="af0">
    <w:name w:val="Текст выноски Знак"/>
    <w:basedOn w:val="a0"/>
    <w:link w:val="af"/>
    <w:uiPriority w:val="99"/>
    <w:semiHidden/>
    <w:rsid w:val="00DA17C4"/>
    <w:rPr>
      <w:rFonts w:ascii="Tahoma" w:hAnsi="Tahoma" w:cs="Tahoma"/>
      <w:color w:val="000000"/>
      <w:sz w:val="16"/>
      <w:szCs w:val="16"/>
    </w:rPr>
  </w:style>
  <w:style w:type="paragraph" w:customStyle="1" w:styleId="210">
    <w:name w:val="Основной текст (2)1"/>
    <w:basedOn w:val="a"/>
    <w:uiPriority w:val="99"/>
    <w:rsid w:val="000C480D"/>
    <w:pPr>
      <w:shd w:val="clear" w:color="auto" w:fill="FFFFFF"/>
      <w:spacing w:line="240" w:lineRule="atLeast"/>
    </w:pPr>
    <w:rPr>
      <w:rFonts w:ascii="Times New Roman" w:hAnsi="Times New Roman" w:cs="Times New Roman"/>
      <w:color w:val="auto"/>
      <w:sz w:val="28"/>
      <w:szCs w:val="28"/>
      <w:lang w:bidi="ar-SA"/>
    </w:rPr>
  </w:style>
  <w:style w:type="paragraph" w:customStyle="1" w:styleId="112">
    <w:name w:val="Заголовок №11"/>
    <w:basedOn w:val="a"/>
    <w:uiPriority w:val="99"/>
    <w:rsid w:val="007B7618"/>
    <w:pPr>
      <w:shd w:val="clear" w:color="auto" w:fill="FFFFFF"/>
      <w:spacing w:line="240" w:lineRule="atLeast"/>
      <w:outlineLvl w:val="0"/>
    </w:pPr>
    <w:rPr>
      <w:rFonts w:ascii="Times New Roman" w:hAnsi="Times New Roman" w:cs="Times New Roman"/>
      <w:b/>
      <w:bCs/>
      <w:color w:val="auto"/>
      <w:sz w:val="28"/>
      <w:szCs w:val="28"/>
      <w:lang w:bidi="ar-SA"/>
    </w:rPr>
  </w:style>
  <w:style w:type="character" w:customStyle="1" w:styleId="1312pt0">
    <w:name w:val="Основной текст (13) + 12 pt"/>
    <w:aliases w:val="Курсив1"/>
    <w:basedOn w:val="130"/>
    <w:uiPriority w:val="99"/>
    <w:rsid w:val="00F1575A"/>
    <w:rPr>
      <w:rFonts w:ascii="Times New Roman" w:eastAsia="Times New Roman" w:hAnsi="Times New Roman" w:cs="Times New Roman"/>
      <w:b w:val="0"/>
      <w:bCs w:val="0"/>
      <w:i/>
      <w:iCs/>
      <w:smallCaps w:val="0"/>
      <w:strike w:val="0"/>
      <w:sz w:val="24"/>
      <w:szCs w:val="24"/>
      <w:u w:val="none"/>
    </w:rPr>
  </w:style>
  <w:style w:type="paragraph" w:styleId="af1">
    <w:name w:val="header"/>
    <w:basedOn w:val="a"/>
    <w:link w:val="af2"/>
    <w:uiPriority w:val="99"/>
    <w:unhideWhenUsed/>
    <w:rsid w:val="00220A23"/>
    <w:pPr>
      <w:tabs>
        <w:tab w:val="center" w:pos="4677"/>
        <w:tab w:val="right" w:pos="9355"/>
      </w:tabs>
    </w:pPr>
  </w:style>
  <w:style w:type="character" w:customStyle="1" w:styleId="af2">
    <w:name w:val="Верхний колонтитул Знак"/>
    <w:basedOn w:val="a0"/>
    <w:link w:val="af1"/>
    <w:uiPriority w:val="99"/>
    <w:rsid w:val="00220A23"/>
    <w:rPr>
      <w:color w:val="000000"/>
    </w:rPr>
  </w:style>
  <w:style w:type="paragraph" w:styleId="af3">
    <w:name w:val="footer"/>
    <w:basedOn w:val="a"/>
    <w:link w:val="af4"/>
    <w:uiPriority w:val="99"/>
    <w:unhideWhenUsed/>
    <w:rsid w:val="00220A23"/>
    <w:pPr>
      <w:tabs>
        <w:tab w:val="center" w:pos="4677"/>
        <w:tab w:val="right" w:pos="9355"/>
      </w:tabs>
    </w:pPr>
  </w:style>
  <w:style w:type="character" w:customStyle="1" w:styleId="af4">
    <w:name w:val="Нижний колонтитул Знак"/>
    <w:basedOn w:val="a0"/>
    <w:link w:val="af3"/>
    <w:uiPriority w:val="99"/>
    <w:rsid w:val="00220A2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93843-2685-474E-B6E6-CA76AE1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9222</Words>
  <Characters>52571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1</cp:lastModifiedBy>
  <cp:revision>18</cp:revision>
  <cp:lastPrinted>2015-12-02T05:05:00Z</cp:lastPrinted>
  <dcterms:created xsi:type="dcterms:W3CDTF">2016-05-14T06:33:00Z</dcterms:created>
  <dcterms:modified xsi:type="dcterms:W3CDTF">2016-06-09T10:21:00Z</dcterms:modified>
</cp:coreProperties>
</file>