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1E6C93" w:rsidTr="001E6C93">
        <w:trPr>
          <w:trHeight w:val="2552"/>
        </w:trPr>
        <w:tc>
          <w:tcPr>
            <w:tcW w:w="4962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1E6C93" w:rsidRDefault="001E6C93">
            <w:pPr>
              <w:tabs>
                <w:tab w:val="left" w:pos="751"/>
                <w:tab w:val="center" w:pos="2373"/>
              </w:tabs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ab/>
            </w:r>
            <w:r>
              <w:rPr>
                <w:rFonts w:ascii="Century Bash" w:hAnsi="Century Bash"/>
                <w:b/>
                <w:bCs/>
                <w:lang w:val="tt-RU"/>
              </w:rPr>
              <w:tab/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1E6C93" w:rsidRDefault="001E6C93">
            <w:pPr>
              <w:tabs>
                <w:tab w:val="center" w:pos="2373"/>
                <w:tab w:val="left" w:pos="4029"/>
              </w:tabs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ab/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  <w:r>
              <w:rPr>
                <w:rFonts w:ascii="Century Bash" w:hAnsi="Century Bash"/>
                <w:b/>
                <w:bCs/>
              </w:rPr>
              <w:tab/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167640</wp:posOffset>
                      </wp:positionV>
                      <wp:extent cx="6884035" cy="0"/>
                      <wp:effectExtent l="0" t="19050" r="12065" b="3810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403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6pt,13.2pt" to="53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1E6C93" w:rsidRDefault="001E6C93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1E6C93" w:rsidRDefault="001E6C93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6C93" w:rsidRDefault="001E6C93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1E6C93" w:rsidRDefault="001E6C93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1E6C93" w:rsidRDefault="001E6C93">
            <w:pPr>
              <w:jc w:val="center"/>
              <w:rPr>
                <w:b/>
                <w:bCs/>
              </w:rPr>
            </w:pPr>
          </w:p>
        </w:tc>
      </w:tr>
    </w:tbl>
    <w:p w:rsidR="001E6C93" w:rsidRDefault="001E6C93" w:rsidP="001E6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6C93" w:rsidRDefault="001E6C93" w:rsidP="001E6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«31» декабрь 2014 й.                         № 28                   «31» декабря 2014 г.</w:t>
      </w:r>
    </w:p>
    <w:p w:rsidR="001E6C93" w:rsidRDefault="001E6C93" w:rsidP="001E6C93">
      <w:pPr>
        <w:pStyle w:val="a8"/>
        <w:jc w:val="center"/>
        <w:rPr>
          <w:rStyle w:val="a9"/>
          <w:color w:val="4A5562"/>
        </w:rPr>
      </w:pPr>
    </w:p>
    <w:p w:rsidR="001E6C93" w:rsidRDefault="001E6C93" w:rsidP="001E6C93">
      <w:pPr>
        <w:pStyle w:val="a8"/>
        <w:jc w:val="center"/>
        <w:rPr>
          <w:rFonts w:cs="Times New Roman"/>
          <w:color w:val="auto"/>
        </w:rPr>
      </w:pPr>
      <w:r>
        <w:rPr>
          <w:rStyle w:val="a9"/>
          <w:color w:val="4A5562"/>
        </w:rPr>
        <w:t>Об утверждении Положения об организации</w:t>
      </w:r>
      <w:r>
        <w:rPr>
          <w:rStyle w:val="apple-converted-space"/>
          <w:b/>
          <w:bCs/>
          <w:color w:val="4A5562"/>
        </w:rPr>
        <w:t> </w:t>
      </w:r>
      <w:r>
        <w:rPr>
          <w:rStyle w:val="a9"/>
          <w:color w:val="4A5562"/>
        </w:rPr>
        <w:t xml:space="preserve">и принятии мер по оповещению населения </w:t>
      </w:r>
      <w:r>
        <w:rPr>
          <w:b/>
        </w:rPr>
        <w:t>сельского поселения</w:t>
      </w:r>
      <w:r>
        <w:rPr>
          <w:rStyle w:val="apple-converted-space"/>
          <w:b/>
          <w:bCs/>
          <w:color w:val="4A5562"/>
        </w:rPr>
        <w:t> </w:t>
      </w:r>
      <w:r>
        <w:rPr>
          <w:rStyle w:val="a9"/>
          <w:color w:val="4A5562"/>
        </w:rPr>
        <w:t>и подразделений Государственной противопожарной</w:t>
      </w:r>
      <w:r>
        <w:rPr>
          <w:rStyle w:val="apple-converted-space"/>
          <w:b/>
          <w:bCs/>
          <w:color w:val="4A5562"/>
        </w:rPr>
        <w:t> </w:t>
      </w:r>
      <w:r>
        <w:rPr>
          <w:rStyle w:val="a9"/>
          <w:color w:val="4A5562"/>
        </w:rPr>
        <w:t>службы о пожаре</w:t>
      </w:r>
    </w:p>
    <w:p w:rsidR="001E6C93" w:rsidRDefault="001E6C93" w:rsidP="001E6C93">
      <w:pPr>
        <w:pStyle w:val="a8"/>
      </w:pPr>
      <w:r>
        <w:br/>
        <w:t xml:space="preserve">        </w:t>
      </w:r>
      <w:proofErr w:type="gramStart"/>
      <w:r>
        <w:t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подразделения Государственной противопожарной службы о пожаре, Администрация сельского поселения Тятер-Араслановский сельсовет</w:t>
      </w:r>
      <w:proofErr w:type="gramEnd"/>
      <w:r>
        <w:t xml:space="preserve"> муниципального района Стерлибашевский район Республики Башкортостан  </w:t>
      </w:r>
      <w:proofErr w:type="gramStart"/>
      <w:r>
        <w:t>П</w:t>
      </w:r>
      <w:proofErr w:type="gramEnd"/>
      <w:r>
        <w:t xml:space="preserve"> О С Т А Н О В Л Я Е Т:</w:t>
      </w: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   Утвердить Порядок организации и принятия мер по оповещению населения сельского поселения и подразделений Государственной противопожарной службы о пожаре (приложение 1).</w:t>
      </w: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2. 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E6C93" w:rsidRDefault="001E6C93" w:rsidP="001E6C93">
      <w:pPr>
        <w:pStyle w:val="aa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3.  </w:t>
      </w:r>
      <w:r>
        <w:rPr>
          <w:rFonts w:ascii="Times New Roman" w:hAnsi="Times New Roman" w:cs="Times New Roman"/>
          <w:color w:val="auto"/>
          <w:sz w:val="28"/>
          <w:szCs w:val="28"/>
        </w:rPr>
        <w:t>Обнародовать данное постановление на  информационном стенде  в  администрации сельского  поселения  Тятер-Араслановский  сельсовет</w:t>
      </w:r>
      <w:r>
        <w:rPr>
          <w:rFonts w:ascii="Times New Roman" w:hAnsi="Times New Roman" w:cs="Times New Roman"/>
          <w:color w:val="auto"/>
          <w:sz w:val="28"/>
          <w:szCs w:val="28"/>
          <w:lang w:val="ba-RU"/>
        </w:rPr>
        <w:t>.</w:t>
      </w:r>
    </w:p>
    <w:p w:rsidR="001E6C93" w:rsidRDefault="001E6C93" w:rsidP="001E6C93">
      <w:pPr>
        <w:pStyle w:val="aa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6C93" w:rsidRDefault="001E6C93" w:rsidP="001E6C9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1E6C93" w:rsidRDefault="001E6C93" w:rsidP="001E6C93">
      <w:pPr>
        <w:rPr>
          <w:sz w:val="28"/>
          <w:szCs w:val="28"/>
        </w:rPr>
      </w:pPr>
      <w:r>
        <w:rPr>
          <w:sz w:val="28"/>
          <w:szCs w:val="28"/>
        </w:rPr>
        <w:t>Тятер-Араслановский сельсовет                                                  С.С. Гумеров</w:t>
      </w: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hd w:val="clear" w:color="auto" w:fill="FFFFFF"/>
        <w:spacing w:before="0" w:after="150"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93" w:rsidRDefault="001E6C93" w:rsidP="001E6C93">
      <w:pPr>
        <w:pStyle w:val="aa"/>
        <w:spacing w:after="240"/>
        <w:ind w:left="4956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№ 1</w:t>
      </w:r>
      <w:r>
        <w:rPr>
          <w:rFonts w:ascii="Times New Roman" w:hAnsi="Times New Roman" w:cs="Times New Roman"/>
          <w:color w:val="auto"/>
          <w:sz w:val="18"/>
          <w:szCs w:val="18"/>
        </w:rPr>
        <w:br/>
        <w:t>    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  <w:sz w:val="18"/>
          <w:szCs w:val="18"/>
        </w:rPr>
        <w:tab/>
        <w:t xml:space="preserve">к постановлению сельского  поселения Тятер-Араслановский  сельсовет  муниципального  района Стерлибашевский  район  Республики  Башкортостан № 28  от 31.12.2014  г.   </w:t>
      </w:r>
    </w:p>
    <w:p w:rsidR="001E6C93" w:rsidRDefault="001E6C93" w:rsidP="001E6C93">
      <w:pPr>
        <w:pStyle w:val="aa"/>
        <w:shd w:val="clear" w:color="auto" w:fill="FFFFFF"/>
        <w:spacing w:before="0"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>ПОРЯДОК</w:t>
      </w:r>
    </w:p>
    <w:p w:rsidR="001E6C93" w:rsidRDefault="001E6C93" w:rsidP="001E6C93">
      <w:pPr>
        <w:pStyle w:val="aa"/>
        <w:shd w:val="clear" w:color="auto" w:fill="FFFFFF"/>
        <w:spacing w:before="0" w:after="0" w:line="33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>ОРГАНИЗАЦИИ И ПРИНЯТИЯ МЕР ПО ОПОВЕЩЕНИЮ</w:t>
      </w:r>
    </w:p>
    <w:p w:rsidR="001E6C93" w:rsidRDefault="001E6C93" w:rsidP="001E6C93">
      <w:pPr>
        <w:pStyle w:val="aa"/>
        <w:shd w:val="clear" w:color="auto" w:fill="FFFFFF"/>
        <w:spacing w:before="0" w:after="0" w:line="330" w:lineRule="atLeast"/>
        <w:jc w:val="center"/>
        <w:textAlignment w:val="baseline"/>
        <w:rPr>
          <w:rStyle w:val="a9"/>
          <w:bdr w:val="none" w:sz="0" w:space="0" w:color="auto" w:frame="1"/>
        </w:rPr>
      </w:pPr>
      <w:r>
        <w:rPr>
          <w:rStyle w:val="a9"/>
          <w:color w:val="000000"/>
          <w:sz w:val="28"/>
          <w:szCs w:val="28"/>
          <w:bdr w:val="none" w:sz="0" w:space="0" w:color="auto" w:frame="1"/>
        </w:rPr>
        <w:t>НАСЕЛЕНИЯ И ПОДРАЗДЕЛЕНИЯ ГОСУДАРСТВЕННОЙ ПРОТИВОПОЖАРНОЙ СЛУЖБЫ О ПОЖАРЕ</w:t>
      </w:r>
    </w:p>
    <w:p w:rsidR="001E6C93" w:rsidRDefault="001E6C93" w:rsidP="001E6C93">
      <w:pPr>
        <w:pStyle w:val="aa"/>
        <w:shd w:val="clear" w:color="auto" w:fill="FFFFFF"/>
        <w:spacing w:before="0" w:after="0" w:line="330" w:lineRule="atLeast"/>
        <w:jc w:val="center"/>
        <w:textAlignment w:val="baseline"/>
      </w:pPr>
    </w:p>
    <w:p w:rsidR="001E6C93" w:rsidRDefault="001E6C93" w:rsidP="001E6C93">
      <w:pPr>
        <w:pStyle w:val="a8"/>
        <w:rPr>
          <w:rFonts w:cs="Times New Roman"/>
          <w:color w:val="auto"/>
        </w:rPr>
      </w:pPr>
      <w:r>
        <w:t>1.1. Настоящее Положение разработано в соответствии с Федеральным законом от 21 декабря 1994 года № 69-ФЗ «О пожарной безопасности», Правилами пожарной безопасности в Российской Федерации ППБ 01-03, утвержденными приказом МЧС РФ от 18 июня 2003 г. </w:t>
      </w:r>
      <w:r>
        <w:br/>
        <w:t>1.2. Настоящее Положение определяет состав, задачи и механизм реализации мероприятий по оповещению населения  и подразделений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и подразделений Государственной противопожарной службы при возникновении пожара (далее - система оповещения).</w:t>
      </w:r>
      <w:r>
        <w:br/>
        <w:t>1.3. Система оповещения является частью системы гражданской обороны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  <w:r>
        <w:br/>
        <w:t>1.4. Система оповещения включает в себя местные и объектовые (организаций) системы оповещения.</w:t>
      </w:r>
      <w:r>
        <w:br/>
      </w:r>
      <w:proofErr w:type="gramStart"/>
      <w:r>
        <w:t>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 Администрации поселения, ответственных за обеспечение первичных мер пожарной безопасности на территории сельского поселения населения и подразделений Государственной противопожарной службы о возникновении или возможности возникновения пожара на территории села, о порядке действий</w:t>
      </w:r>
      <w:proofErr w:type="gramEnd"/>
      <w:r>
        <w:t xml:space="preserve"> населения в конкретных условиях обстановки. </w:t>
      </w:r>
      <w:r>
        <w:br/>
        <w:t>Использование местных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сельского поселения.</w:t>
      </w:r>
      <w:r>
        <w:br/>
      </w:r>
      <w:proofErr w:type="gramStart"/>
      <w:r>
        <w:t xml:space="preserve">Объектовые системы оповещения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 Администрации, ответственных за обеспечение первичных мер пожарной безопасности на территории села, населения и подразделений Государственной противопожарной службы о возникновении или возможности возникновения </w:t>
      </w:r>
      <w:r>
        <w:lastRenderedPageBreak/>
        <w:t>пожара на территории объектов, работников этих объектов, о порядке действий работников в конкретных условиях обстановки.</w:t>
      </w:r>
      <w:proofErr w:type="gramEnd"/>
      <w:r>
        <w:br/>
        <w:t>Использование объектовых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  <w:r>
        <w:br/>
        <w:t>Отдельные технические средства могут одновременно использоваться в различных системах оповещения.</w:t>
      </w:r>
    </w:p>
    <w:p w:rsidR="001E6C93" w:rsidRDefault="001E6C93" w:rsidP="001E6C93">
      <w:pPr>
        <w:pStyle w:val="a8"/>
      </w:pPr>
      <w:r>
        <w:rPr>
          <w:b/>
          <w:bCs/>
        </w:rPr>
        <w:t>2. Основные задачи систем оповещения</w:t>
      </w:r>
    </w:p>
    <w:p w:rsidR="001E6C93" w:rsidRDefault="001E6C93" w:rsidP="001E6C93">
      <w:pPr>
        <w:pStyle w:val="a8"/>
      </w:pPr>
      <w:r>
        <w:t>2.1. Основной задачей местных систем оповещения является обеспечение доведения сигналов (распоряжений) и информации оповещения о возникновении или возможности возникновения пожара на территории сельского поселения  до:</w:t>
      </w:r>
      <w:r>
        <w:br/>
        <w:t>оперативных дежурных подразделений Государственной противопожарной службы;</w:t>
      </w:r>
      <w:r>
        <w:br/>
        <w:t>Главы сельского поселения   и должностных лиц Администрации сельского поселения, ответственных за обеспечение первичных мер пожарной безопасности на территории сельского поселения.;</w:t>
      </w:r>
      <w:r>
        <w:br/>
        <w:t>населения сельского поселения</w:t>
      </w:r>
      <w:proofErr w:type="gramStart"/>
      <w:r>
        <w:t xml:space="preserve">  ;</w:t>
      </w:r>
      <w:proofErr w:type="gramEnd"/>
      <w:r>
        <w:br/>
        <w:t>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ситуаций.</w:t>
      </w:r>
      <w:r>
        <w:br/>
        <w:t>2.2. Основной задачей объектовой системы оповещения является доведение сигналов и информации оповещения до:</w:t>
      </w:r>
      <w:proofErr w:type="gramStart"/>
      <w:r>
        <w:br/>
        <w:t>-</w:t>
      </w:r>
      <w:proofErr w:type="gramEnd"/>
      <w:r>
        <w:t>руководителей и персонала объекта;</w:t>
      </w:r>
      <w:r>
        <w:br/>
        <w:t>объектовых сил и служб, на которые возложена организация и выполнение задач по обеспечению пожарной безопасности.</w:t>
      </w:r>
    </w:p>
    <w:p w:rsidR="001E6C93" w:rsidRDefault="001E6C93" w:rsidP="001E6C93">
      <w:pPr>
        <w:pStyle w:val="a8"/>
      </w:pPr>
      <w:r>
        <w:rPr>
          <w:b/>
          <w:bCs/>
        </w:rPr>
        <w:t>3. Задействование систем оповещения</w:t>
      </w:r>
    </w:p>
    <w:p w:rsidR="001E6C93" w:rsidRDefault="001E6C93" w:rsidP="001E6C93">
      <w:pPr>
        <w:pStyle w:val="a8"/>
      </w:pPr>
      <w:r>
        <w:t>3.1. Решение на задействование системы оповещения принимает Глава сельского поселения   или лицо, его заменяющее. </w:t>
      </w:r>
      <w:r>
        <w:br/>
        <w:t>3.2. Лица, уполномоченные давать разрешение на задействование системы оповещения на подведомственных территориях для передачи сигналов и информации оповещения населению сельского поселения, имеют право приостановки трансляции программ по сетям радио, телевизионного и проводного вещания независимо от ведомственной принадлежности, организационно-правовых форм и форм собственности.</w:t>
      </w:r>
      <w:r>
        <w:br/>
        <w:t>3.3.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автоматизированный.</w:t>
      </w:r>
      <w:r>
        <w:br/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оповещения.</w:t>
      </w:r>
      <w:r>
        <w:br/>
        <w:t xml:space="preserve">В неавтоматизированном режиме передача сигналов (распоряжений) и информации оповещения осуществляется с использованием средств и </w:t>
      </w:r>
      <w:r>
        <w:lastRenderedPageBreak/>
        <w:t>каналов связи общегосударственной сети связи и ведомственных сетей связи, сотовой связи, а также сетей вещания.</w:t>
      </w:r>
      <w:r>
        <w:br/>
        <w:t>3.4. Основной способ оповещения и информирования населения сельского поселения   - передача речевых сообщений по сетям вещания. </w:t>
      </w:r>
      <w:r>
        <w:br/>
        <w:t>3.5. Порядок задействования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постановлением Главы сельского поселения  .</w:t>
      </w:r>
    </w:p>
    <w:p w:rsidR="001E6C93" w:rsidRDefault="001E6C93" w:rsidP="001E6C93">
      <w:pPr>
        <w:pStyle w:val="a8"/>
      </w:pPr>
      <w:r>
        <w:rPr>
          <w:b/>
          <w:bCs/>
        </w:rPr>
        <w:t>4. Создание и поддержание в готовности систем оповещения</w:t>
      </w:r>
    </w:p>
    <w:p w:rsidR="001E6C93" w:rsidRDefault="001E6C93" w:rsidP="001E6C93">
      <w:pPr>
        <w:pStyle w:val="a8"/>
      </w:pPr>
      <w:r>
        <w:t>4.1. Системы оповещения создаются заблаговременно.</w:t>
      </w:r>
      <w:r>
        <w:br/>
        <w:t>Местная система оповещения создается и поддерживается в постоянной готовности к задействованию под руководством Главы сельского поселения.</w:t>
      </w:r>
      <w:r>
        <w:br/>
        <w:t xml:space="preserve">4.2. В целях поддержания в готовности систем оповещения проводятся периодические проверки их </w:t>
      </w:r>
      <w:proofErr w:type="gramStart"/>
      <w:r>
        <w:t>работоспособности</w:t>
      </w:r>
      <w:proofErr w:type="gramEnd"/>
      <w:r>
        <w:t xml:space="preserve"> и организуется эксплуатационно-техническое обслуживание.</w:t>
      </w:r>
    </w:p>
    <w:p w:rsidR="001E6C93" w:rsidRDefault="001E6C93" w:rsidP="001E6C93">
      <w:pPr>
        <w:pStyle w:val="a8"/>
      </w:pPr>
      <w:r>
        <w:rPr>
          <w:b/>
          <w:bCs/>
        </w:rPr>
        <w:t>5. Руководство организацией оповещения</w:t>
      </w:r>
    </w:p>
    <w:p w:rsidR="001E6C93" w:rsidRDefault="001E6C93" w:rsidP="001E6C93">
      <w:pPr>
        <w:pStyle w:val="a8"/>
      </w:pPr>
      <w:r>
        <w:t>5.1. Общее руководство организацией оповещения обеспечивается Главой сельского поселения  через органы, осуществляющие управление гражданской обороной, предупреждением и ликвидацией чрезвычайных ситуаций на территории поселения, организации и службы, на которые возложены организация и выполнение задач гражданской обороны по вопросам оповещения и связи соответствующего уровня.</w:t>
      </w: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</w:p>
    <w:p w:rsidR="001E6C93" w:rsidRDefault="001E6C93" w:rsidP="001E6C93">
      <w:pPr>
        <w:pStyle w:val="a8"/>
      </w:pPr>
      <w:bookmarkStart w:id="0" w:name="_GoBack"/>
      <w:bookmarkEnd w:id="0"/>
    </w:p>
    <w:sectPr w:rsidR="001E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a_Helver Bashkir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436"/>
    <w:multiLevelType w:val="multilevel"/>
    <w:tmpl w:val="AA2C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5"/>
    <w:rsid w:val="001E6C93"/>
    <w:rsid w:val="004A45D3"/>
    <w:rsid w:val="00905B5F"/>
    <w:rsid w:val="009F3019"/>
    <w:rsid w:val="00B80976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1E6C93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semiHidden/>
    <w:unhideWhenUsed/>
    <w:rsid w:val="001E6C93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pple-converted-space">
    <w:name w:val="apple-converted-space"/>
    <w:basedOn w:val="a0"/>
    <w:rsid w:val="001E6C93"/>
  </w:style>
  <w:style w:type="paragraph" w:styleId="ab">
    <w:name w:val="Balloon Text"/>
    <w:basedOn w:val="a"/>
    <w:link w:val="ac"/>
    <w:uiPriority w:val="99"/>
    <w:semiHidden/>
    <w:unhideWhenUsed/>
    <w:rsid w:val="001E6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9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qFormat/>
    <w:rsid w:val="00B80976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character" w:styleId="a9">
    <w:name w:val="Strong"/>
    <w:basedOn w:val="a0"/>
    <w:uiPriority w:val="22"/>
    <w:qFormat/>
    <w:rsid w:val="001E6C93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semiHidden/>
    <w:unhideWhenUsed/>
    <w:rsid w:val="001E6C93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character" w:customStyle="1" w:styleId="apple-converted-space">
    <w:name w:val="apple-converted-space"/>
    <w:basedOn w:val="a0"/>
    <w:rsid w:val="001E6C93"/>
  </w:style>
  <w:style w:type="paragraph" w:styleId="ab">
    <w:name w:val="Balloon Text"/>
    <w:basedOn w:val="a"/>
    <w:link w:val="ac"/>
    <w:uiPriority w:val="99"/>
    <w:semiHidden/>
    <w:unhideWhenUsed/>
    <w:rsid w:val="001E6C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6C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2015-04-03T06:13:00Z</dcterms:created>
  <dcterms:modified xsi:type="dcterms:W3CDTF">2015-04-03T06:14:00Z</dcterms:modified>
</cp:coreProperties>
</file>